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58" w:rsidRPr="00A26DB9" w:rsidRDefault="00667845" w:rsidP="0043464A">
      <w:pPr>
        <w:pStyle w:val="Heading1"/>
        <w:ind w:firstLine="0"/>
        <w:rPr>
          <w:rFonts w:ascii="Arial" w:hAnsi="Arial" w:cs="Arial"/>
          <w:color w:val="auto"/>
          <w:szCs w:val="22"/>
        </w:rPr>
      </w:pPr>
      <w:r>
        <w:rPr>
          <w:rFonts w:ascii="Arial" w:hAnsi="Arial" w:cs="Arial"/>
          <w:noProof/>
          <w:color w:val="auto"/>
          <w:szCs w:val="22"/>
        </w:rPr>
        <w:drawing>
          <wp:anchor distT="0" distB="0" distL="114300" distR="114300" simplePos="0" relativeHeight="251657728" behindDoc="0" locked="0" layoutInCell="1" allowOverlap="1">
            <wp:simplePos x="0" y="0"/>
            <wp:positionH relativeFrom="margin">
              <wp:posOffset>47625</wp:posOffset>
            </wp:positionH>
            <wp:positionV relativeFrom="margin">
              <wp:posOffset>-885825</wp:posOffset>
            </wp:positionV>
            <wp:extent cx="3505200" cy="1133475"/>
            <wp:effectExtent l="0" t="0" r="0" b="9525"/>
            <wp:wrapSquare wrapText="bothSides"/>
            <wp:docPr id="3" name="Picture 3" descr="Rotacare_Primary_Logo_Red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care_Primary_Logo_Red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D58" w:rsidRPr="00A26DB9" w:rsidRDefault="00170D58" w:rsidP="0043464A">
      <w:pPr>
        <w:rPr>
          <w:rFonts w:ascii="Arial" w:hAnsi="Arial" w:cs="Arial"/>
          <w:sz w:val="22"/>
          <w:szCs w:val="22"/>
        </w:rPr>
      </w:pPr>
    </w:p>
    <w:p w:rsidR="00465955" w:rsidRPr="00A26DB9" w:rsidRDefault="00465955" w:rsidP="0043464A">
      <w:pPr>
        <w:pStyle w:val="DefaultText"/>
        <w:tabs>
          <w:tab w:val="left" w:pos="720"/>
        </w:tabs>
        <w:ind w:left="2880" w:hanging="2880"/>
        <w:jc w:val="center"/>
        <w:rPr>
          <w:rFonts w:ascii="Arial" w:hAnsi="Arial" w:cs="Arial"/>
          <w:b/>
          <w:sz w:val="22"/>
          <w:szCs w:val="22"/>
        </w:rPr>
      </w:pPr>
      <w:bookmarkStart w:id="0" w:name="_GoBack"/>
      <w:r w:rsidRPr="00A26DB9">
        <w:rPr>
          <w:rFonts w:ascii="Arial" w:hAnsi="Arial" w:cs="Arial"/>
          <w:b/>
          <w:sz w:val="22"/>
          <w:szCs w:val="22"/>
        </w:rPr>
        <w:t>JOB ANNOUNCEMENT</w:t>
      </w:r>
    </w:p>
    <w:p w:rsidR="00465955" w:rsidRPr="00A26DB9" w:rsidRDefault="007C4E43" w:rsidP="0043464A">
      <w:pPr>
        <w:pStyle w:val="DefaultText"/>
        <w:jc w:val="center"/>
        <w:outlineLvl w:val="0"/>
        <w:rPr>
          <w:rFonts w:ascii="Arial" w:hAnsi="Arial" w:cs="Arial"/>
          <w:sz w:val="22"/>
          <w:szCs w:val="22"/>
        </w:rPr>
      </w:pPr>
      <w:r>
        <w:rPr>
          <w:rFonts w:ascii="Arial" w:hAnsi="Arial" w:cs="Arial"/>
          <w:i/>
          <w:szCs w:val="24"/>
        </w:rPr>
        <w:t xml:space="preserve">Clinic Nurse </w:t>
      </w:r>
      <w:r w:rsidR="00664B34">
        <w:rPr>
          <w:rFonts w:ascii="Arial" w:hAnsi="Arial" w:cs="Arial"/>
          <w:i/>
          <w:szCs w:val="24"/>
        </w:rPr>
        <w:t>Coordinator</w:t>
      </w:r>
      <w:r w:rsidR="0051725E">
        <w:rPr>
          <w:rFonts w:ascii="Arial" w:hAnsi="Arial" w:cs="Arial"/>
          <w:i/>
          <w:szCs w:val="24"/>
        </w:rPr>
        <w:t xml:space="preserve"> - </w:t>
      </w:r>
      <w:r>
        <w:rPr>
          <w:rFonts w:ascii="Arial" w:hAnsi="Arial" w:cs="Arial"/>
          <w:i/>
          <w:szCs w:val="24"/>
        </w:rPr>
        <w:t>Pittsburg</w:t>
      </w:r>
      <w:r w:rsidR="00372CDE" w:rsidRPr="000548A8">
        <w:rPr>
          <w:rFonts w:ascii="Arial" w:hAnsi="Arial" w:cs="Arial"/>
          <w:i/>
          <w:szCs w:val="24"/>
        </w:rPr>
        <w:t xml:space="preserve"> </w:t>
      </w:r>
      <w:r w:rsidR="00FA4E59">
        <w:rPr>
          <w:rFonts w:ascii="Arial" w:hAnsi="Arial" w:cs="Arial"/>
          <w:sz w:val="22"/>
          <w:szCs w:val="22"/>
        </w:rPr>
        <w:t>(</w:t>
      </w:r>
      <w:r w:rsidR="00917E61">
        <w:rPr>
          <w:rFonts w:ascii="Arial" w:hAnsi="Arial" w:cs="Arial"/>
          <w:sz w:val="22"/>
          <w:szCs w:val="22"/>
        </w:rPr>
        <w:t>.375</w:t>
      </w:r>
      <w:r w:rsidR="00E70DAB" w:rsidRPr="00A26DB9">
        <w:rPr>
          <w:rFonts w:ascii="Arial" w:hAnsi="Arial" w:cs="Arial"/>
          <w:sz w:val="22"/>
          <w:szCs w:val="22"/>
        </w:rPr>
        <w:t xml:space="preserve"> FTE, bilingual Spanish/Eng</w:t>
      </w:r>
      <w:r w:rsidR="00C732DE" w:rsidRPr="00A26DB9">
        <w:rPr>
          <w:rFonts w:ascii="Arial" w:hAnsi="Arial" w:cs="Arial"/>
          <w:sz w:val="22"/>
          <w:szCs w:val="22"/>
        </w:rPr>
        <w:t>lish language preferred</w:t>
      </w:r>
      <w:r w:rsidR="00E70DAB" w:rsidRPr="00A26DB9">
        <w:rPr>
          <w:rFonts w:ascii="Arial" w:hAnsi="Arial" w:cs="Arial"/>
          <w:sz w:val="22"/>
          <w:szCs w:val="22"/>
        </w:rPr>
        <w:t>)</w:t>
      </w:r>
    </w:p>
    <w:p w:rsidR="00465955" w:rsidRPr="00A26DB9" w:rsidRDefault="00465955" w:rsidP="0043464A">
      <w:pPr>
        <w:pStyle w:val="DefaultText"/>
        <w:ind w:left="2880" w:hanging="2880"/>
        <w:rPr>
          <w:rFonts w:ascii="Arial" w:hAnsi="Arial" w:cs="Arial"/>
          <w:sz w:val="22"/>
          <w:szCs w:val="22"/>
        </w:rPr>
      </w:pPr>
    </w:p>
    <w:p w:rsidR="00465955" w:rsidRDefault="00FD0C7B" w:rsidP="00625917">
      <w:pPr>
        <w:pStyle w:val="DefaultText"/>
        <w:rPr>
          <w:rFonts w:ascii="Arial" w:hAnsi="Arial" w:cs="Arial"/>
          <w:sz w:val="22"/>
          <w:szCs w:val="22"/>
        </w:rPr>
      </w:pPr>
      <w:r w:rsidRPr="00A26DB9">
        <w:rPr>
          <w:rFonts w:ascii="Arial" w:hAnsi="Arial" w:cs="Arial"/>
          <w:sz w:val="22"/>
          <w:szCs w:val="22"/>
          <w:u w:color="000033"/>
        </w:rPr>
        <w:t xml:space="preserve">RotaCare Bay Area (RBA) is a volunteer alliance of medical professionals, organizations and community members dedicated to providing free primary, quality healthcare services to uninsured families and individuals with limited ability to pay for medical care. We are a volunteer driven organization supported primarily through locally based philanthropy.  </w:t>
      </w:r>
      <w:r w:rsidR="00625917">
        <w:rPr>
          <w:rFonts w:ascii="Arial" w:hAnsi="Arial" w:cs="Arial"/>
          <w:sz w:val="22"/>
          <w:szCs w:val="22"/>
          <w:u w:color="000033"/>
        </w:rPr>
        <w:t>RBA’</w:t>
      </w:r>
      <w:r w:rsidRPr="00A26DB9">
        <w:rPr>
          <w:rFonts w:ascii="Arial" w:hAnsi="Arial" w:cs="Arial"/>
          <w:sz w:val="22"/>
          <w:szCs w:val="22"/>
          <w:u w:color="000033"/>
        </w:rPr>
        <w:t xml:space="preserve">s </w:t>
      </w:r>
      <w:r w:rsidR="002A3CDE">
        <w:rPr>
          <w:rFonts w:ascii="Arial" w:hAnsi="Arial" w:cs="Arial"/>
          <w:sz w:val="22"/>
          <w:szCs w:val="22"/>
          <w:u w:color="000033"/>
        </w:rPr>
        <w:t>network of 10</w:t>
      </w:r>
      <w:r w:rsidR="00372CDE" w:rsidRPr="00A26DB9">
        <w:rPr>
          <w:rFonts w:ascii="Arial" w:hAnsi="Arial" w:cs="Arial"/>
          <w:sz w:val="22"/>
          <w:szCs w:val="22"/>
          <w:u w:color="000033"/>
        </w:rPr>
        <w:t xml:space="preserve"> free medical clinics is</w:t>
      </w:r>
      <w:r w:rsidRPr="00A26DB9">
        <w:rPr>
          <w:rFonts w:ascii="Arial" w:hAnsi="Arial" w:cs="Arial"/>
          <w:sz w:val="22"/>
          <w:szCs w:val="22"/>
          <w:u w:color="000033"/>
        </w:rPr>
        <w:t xml:space="preserve"> located </w:t>
      </w:r>
      <w:r w:rsidR="002A3CDE">
        <w:rPr>
          <w:rFonts w:ascii="Arial" w:hAnsi="Arial" w:cs="Arial"/>
          <w:sz w:val="22"/>
          <w:szCs w:val="22"/>
          <w:u w:color="000033"/>
        </w:rPr>
        <w:t>in six</w:t>
      </w:r>
      <w:r w:rsidR="00611C3B" w:rsidRPr="00A26DB9">
        <w:rPr>
          <w:rFonts w:ascii="Arial" w:hAnsi="Arial" w:cs="Arial"/>
          <w:sz w:val="22"/>
          <w:szCs w:val="22"/>
          <w:u w:color="000033"/>
        </w:rPr>
        <w:t xml:space="preserve"> counties </w:t>
      </w:r>
      <w:r w:rsidRPr="00A26DB9">
        <w:rPr>
          <w:rFonts w:ascii="Arial" w:hAnsi="Arial" w:cs="Arial"/>
          <w:sz w:val="22"/>
          <w:szCs w:val="22"/>
          <w:u w:color="000033"/>
        </w:rPr>
        <w:t>throughout the San Francisco Bay Area</w:t>
      </w:r>
      <w:r w:rsidR="00611C3B" w:rsidRPr="00A26DB9">
        <w:rPr>
          <w:rFonts w:ascii="Arial" w:hAnsi="Arial" w:cs="Arial"/>
          <w:sz w:val="22"/>
          <w:szCs w:val="22"/>
          <w:u w:color="000033"/>
        </w:rPr>
        <w:t xml:space="preserve"> and Central Coast</w:t>
      </w:r>
      <w:r w:rsidRPr="00A26DB9">
        <w:rPr>
          <w:rFonts w:ascii="Arial" w:hAnsi="Arial" w:cs="Arial"/>
          <w:sz w:val="22"/>
          <w:szCs w:val="22"/>
        </w:rPr>
        <w:t>.</w:t>
      </w:r>
      <w:r w:rsidR="00611C3B" w:rsidRPr="00A26DB9">
        <w:rPr>
          <w:rFonts w:ascii="Arial" w:hAnsi="Arial" w:cs="Arial"/>
          <w:sz w:val="22"/>
          <w:szCs w:val="22"/>
        </w:rPr>
        <w:t xml:space="preserve">  </w:t>
      </w:r>
      <w:r w:rsidRPr="00A26DB9">
        <w:rPr>
          <w:rFonts w:ascii="Arial" w:hAnsi="Arial" w:cs="Arial"/>
          <w:sz w:val="22"/>
          <w:szCs w:val="22"/>
        </w:rPr>
        <w:t xml:space="preserve">RotaCare Bay Area seeks </w:t>
      </w:r>
      <w:r w:rsidR="002A3CDE">
        <w:rPr>
          <w:rFonts w:ascii="Arial" w:hAnsi="Arial" w:cs="Arial"/>
          <w:sz w:val="22"/>
          <w:szCs w:val="22"/>
        </w:rPr>
        <w:t xml:space="preserve">a </w:t>
      </w:r>
      <w:r w:rsidRPr="00A26DB9">
        <w:rPr>
          <w:rFonts w:ascii="Arial" w:hAnsi="Arial" w:cs="Arial"/>
          <w:sz w:val="22"/>
          <w:szCs w:val="22"/>
        </w:rPr>
        <w:t>new t</w:t>
      </w:r>
      <w:r w:rsidR="002A3CDE">
        <w:rPr>
          <w:rFonts w:ascii="Arial" w:hAnsi="Arial" w:cs="Arial"/>
          <w:sz w:val="22"/>
          <w:szCs w:val="22"/>
        </w:rPr>
        <w:t>eam member</w:t>
      </w:r>
      <w:r w:rsidRPr="00A26DB9">
        <w:rPr>
          <w:rFonts w:ascii="Arial" w:hAnsi="Arial" w:cs="Arial"/>
          <w:sz w:val="22"/>
          <w:szCs w:val="22"/>
        </w:rPr>
        <w:t xml:space="preserve"> to join its RotaCare</w:t>
      </w:r>
      <w:r w:rsidR="002A3CDE">
        <w:rPr>
          <w:rFonts w:ascii="Arial" w:hAnsi="Arial" w:cs="Arial"/>
          <w:sz w:val="22"/>
          <w:szCs w:val="22"/>
        </w:rPr>
        <w:t xml:space="preserve"> Pittsburg</w:t>
      </w:r>
      <w:r w:rsidRPr="00A26DB9">
        <w:rPr>
          <w:rFonts w:ascii="Arial" w:hAnsi="Arial" w:cs="Arial"/>
          <w:sz w:val="22"/>
          <w:szCs w:val="22"/>
        </w:rPr>
        <w:t xml:space="preserve"> Clinic</w:t>
      </w:r>
      <w:r w:rsidR="002A3CDE">
        <w:rPr>
          <w:rFonts w:ascii="Arial" w:hAnsi="Arial" w:cs="Arial"/>
          <w:sz w:val="22"/>
          <w:szCs w:val="22"/>
        </w:rPr>
        <w:t xml:space="preserve"> at St. Vincent de Paul</w:t>
      </w:r>
      <w:r w:rsidRPr="00A26DB9">
        <w:rPr>
          <w:rFonts w:ascii="Arial" w:hAnsi="Arial" w:cs="Arial"/>
          <w:sz w:val="22"/>
          <w:szCs w:val="22"/>
        </w:rPr>
        <w:t>.</w:t>
      </w:r>
    </w:p>
    <w:p w:rsidR="00372CDE" w:rsidRPr="00A26DB9" w:rsidRDefault="00372CDE" w:rsidP="00625917">
      <w:pPr>
        <w:pStyle w:val="DefaultText"/>
        <w:rPr>
          <w:rFonts w:ascii="Arial" w:hAnsi="Arial" w:cs="Arial"/>
          <w:sz w:val="22"/>
          <w:szCs w:val="22"/>
        </w:rPr>
      </w:pPr>
    </w:p>
    <w:p w:rsidR="00465955" w:rsidRPr="00A26DB9" w:rsidRDefault="00465955" w:rsidP="0043464A">
      <w:pPr>
        <w:pStyle w:val="DefaultText"/>
        <w:rPr>
          <w:rFonts w:ascii="Arial" w:hAnsi="Arial" w:cs="Arial"/>
          <w:color w:val="FF0000"/>
          <w:sz w:val="22"/>
          <w:szCs w:val="22"/>
        </w:rPr>
      </w:pPr>
      <w:r w:rsidRPr="00A26DB9">
        <w:rPr>
          <w:rFonts w:ascii="Arial" w:hAnsi="Arial" w:cs="Arial"/>
          <w:b/>
          <w:sz w:val="22"/>
          <w:szCs w:val="22"/>
        </w:rPr>
        <w:t>Basic Function:</w:t>
      </w:r>
      <w:r w:rsidRPr="00A26DB9">
        <w:rPr>
          <w:rFonts w:ascii="Arial" w:hAnsi="Arial" w:cs="Arial"/>
          <w:sz w:val="22"/>
          <w:szCs w:val="22"/>
        </w:rPr>
        <w:t xml:space="preserve"> </w:t>
      </w:r>
      <w:r w:rsidR="00EF32E2">
        <w:rPr>
          <w:rFonts w:ascii="Arial" w:hAnsi="Arial" w:cs="Arial"/>
          <w:sz w:val="22"/>
          <w:szCs w:val="22"/>
        </w:rPr>
        <w:t xml:space="preserve">The </w:t>
      </w:r>
      <w:r w:rsidR="002A3CDE">
        <w:rPr>
          <w:rFonts w:ascii="Arial" w:hAnsi="Arial" w:cs="Arial"/>
          <w:sz w:val="22"/>
          <w:szCs w:val="22"/>
        </w:rPr>
        <w:t>Clinic Nurse</w:t>
      </w:r>
      <w:r w:rsidR="00EF32E2">
        <w:rPr>
          <w:rFonts w:ascii="Arial" w:hAnsi="Arial" w:cs="Arial"/>
          <w:sz w:val="22"/>
          <w:szCs w:val="22"/>
        </w:rPr>
        <w:t xml:space="preserve"> Coordinator </w:t>
      </w:r>
      <w:r w:rsidR="00B27931">
        <w:rPr>
          <w:rFonts w:ascii="Arial" w:hAnsi="Arial" w:cs="Arial"/>
          <w:sz w:val="22"/>
          <w:szCs w:val="22"/>
        </w:rPr>
        <w:t xml:space="preserve">provides </w:t>
      </w:r>
      <w:r w:rsidR="00B27931" w:rsidRPr="00B27931">
        <w:rPr>
          <w:rFonts w:ascii="Arial" w:hAnsi="Arial" w:cs="Arial"/>
          <w:sz w:val="22"/>
          <w:szCs w:val="22"/>
        </w:rPr>
        <w:t>clinical and quality management of patients.  The Patient Care Coordinator must be committed to serving the marginalized, underserved, and uninsured.</w:t>
      </w:r>
      <w:r w:rsidR="00B27931">
        <w:rPr>
          <w:rFonts w:ascii="Arial" w:hAnsi="Arial" w:cs="Arial"/>
          <w:sz w:val="22"/>
          <w:szCs w:val="22"/>
        </w:rPr>
        <w:t xml:space="preserve">  Patient care coordination and follow-up </w:t>
      </w:r>
      <w:r w:rsidRPr="00A26DB9">
        <w:rPr>
          <w:rFonts w:ascii="Arial" w:hAnsi="Arial" w:cs="Arial"/>
          <w:sz w:val="22"/>
          <w:szCs w:val="22"/>
        </w:rPr>
        <w:t xml:space="preserve">are essential aspects of this position.  The </w:t>
      </w:r>
      <w:r w:rsidR="002A3CDE">
        <w:rPr>
          <w:rFonts w:ascii="Arial" w:hAnsi="Arial" w:cs="Arial"/>
          <w:sz w:val="22"/>
          <w:szCs w:val="22"/>
        </w:rPr>
        <w:t>Clinic Nurse</w:t>
      </w:r>
      <w:r w:rsidR="00B27931">
        <w:rPr>
          <w:rFonts w:ascii="Arial" w:hAnsi="Arial" w:cs="Arial"/>
          <w:sz w:val="22"/>
          <w:szCs w:val="22"/>
        </w:rPr>
        <w:t xml:space="preserve"> Coordinator</w:t>
      </w:r>
      <w:r w:rsidRPr="00A26DB9">
        <w:rPr>
          <w:rFonts w:ascii="Arial" w:hAnsi="Arial" w:cs="Arial"/>
          <w:sz w:val="22"/>
          <w:szCs w:val="22"/>
        </w:rPr>
        <w:t xml:space="preserve"> will work closely with </w:t>
      </w:r>
      <w:r w:rsidR="00B27931">
        <w:rPr>
          <w:rFonts w:ascii="Arial" w:hAnsi="Arial" w:cs="Arial"/>
          <w:sz w:val="22"/>
          <w:szCs w:val="22"/>
        </w:rPr>
        <w:t>the</w:t>
      </w:r>
      <w:r w:rsidR="002A3CDE">
        <w:rPr>
          <w:rFonts w:ascii="Arial" w:hAnsi="Arial" w:cs="Arial"/>
          <w:sz w:val="22"/>
          <w:szCs w:val="22"/>
        </w:rPr>
        <w:t xml:space="preserve"> Pittsburg</w:t>
      </w:r>
      <w:r w:rsidR="00B27931">
        <w:rPr>
          <w:rFonts w:ascii="Arial" w:hAnsi="Arial" w:cs="Arial"/>
          <w:sz w:val="22"/>
          <w:szCs w:val="22"/>
        </w:rPr>
        <w:t xml:space="preserve"> Medical Director and the </w:t>
      </w:r>
      <w:r w:rsidR="002A3CDE">
        <w:rPr>
          <w:rFonts w:ascii="Arial" w:hAnsi="Arial" w:cs="Arial"/>
          <w:sz w:val="22"/>
          <w:szCs w:val="22"/>
        </w:rPr>
        <w:t>Pittsburg</w:t>
      </w:r>
      <w:r w:rsidR="00EC6DFD" w:rsidRPr="00A26DB9">
        <w:rPr>
          <w:rFonts w:ascii="Arial" w:hAnsi="Arial" w:cs="Arial"/>
          <w:sz w:val="22"/>
          <w:szCs w:val="22"/>
        </w:rPr>
        <w:t xml:space="preserve"> Advisory Council to advance </w:t>
      </w:r>
      <w:r w:rsidR="00B27931">
        <w:rPr>
          <w:rFonts w:ascii="Arial" w:hAnsi="Arial" w:cs="Arial"/>
          <w:sz w:val="22"/>
          <w:szCs w:val="22"/>
        </w:rPr>
        <w:t xml:space="preserve">RBA’s mission. </w:t>
      </w:r>
    </w:p>
    <w:p w:rsidR="00465955" w:rsidRPr="00A26DB9" w:rsidRDefault="00465955" w:rsidP="0043464A">
      <w:pPr>
        <w:pStyle w:val="DefaultText"/>
        <w:rPr>
          <w:rFonts w:ascii="Arial" w:hAnsi="Arial" w:cs="Arial"/>
          <w:sz w:val="22"/>
          <w:szCs w:val="22"/>
        </w:rPr>
      </w:pPr>
    </w:p>
    <w:p w:rsidR="00BF32B4" w:rsidRPr="00A26DB9" w:rsidRDefault="00465955" w:rsidP="00A26DB9">
      <w:pPr>
        <w:pStyle w:val="DefaultText"/>
        <w:rPr>
          <w:rFonts w:ascii="Arial" w:hAnsi="Arial" w:cs="Arial"/>
          <w:b/>
          <w:color w:val="FF0000"/>
          <w:sz w:val="22"/>
          <w:szCs w:val="22"/>
        </w:rPr>
      </w:pPr>
      <w:r w:rsidRPr="00A26DB9">
        <w:rPr>
          <w:rFonts w:ascii="Arial" w:hAnsi="Arial" w:cs="Arial"/>
          <w:b/>
          <w:sz w:val="22"/>
          <w:szCs w:val="22"/>
        </w:rPr>
        <w:t>Reporting Relationships:</w:t>
      </w:r>
      <w:r w:rsidR="00E70DAB" w:rsidRPr="00A26DB9">
        <w:rPr>
          <w:rFonts w:ascii="Arial" w:hAnsi="Arial" w:cs="Arial"/>
          <w:sz w:val="22"/>
          <w:szCs w:val="22"/>
        </w:rPr>
        <w:t xml:space="preserve"> The </w:t>
      </w:r>
      <w:r w:rsidR="002A3CDE">
        <w:rPr>
          <w:rFonts w:ascii="Arial" w:hAnsi="Arial" w:cs="Arial"/>
          <w:sz w:val="22"/>
          <w:szCs w:val="22"/>
        </w:rPr>
        <w:t>Clinic Nurse Coordinator</w:t>
      </w:r>
      <w:r w:rsidR="00E70DAB" w:rsidRPr="00A26DB9">
        <w:rPr>
          <w:rFonts w:ascii="Arial" w:hAnsi="Arial" w:cs="Arial"/>
          <w:sz w:val="22"/>
          <w:szCs w:val="22"/>
        </w:rPr>
        <w:t xml:space="preserve"> </w:t>
      </w:r>
      <w:r w:rsidRPr="00A26DB9">
        <w:rPr>
          <w:rFonts w:ascii="Arial" w:hAnsi="Arial" w:cs="Arial"/>
          <w:sz w:val="22"/>
          <w:szCs w:val="22"/>
        </w:rPr>
        <w:t>report</w:t>
      </w:r>
      <w:r w:rsidR="00E70DAB" w:rsidRPr="00A26DB9">
        <w:rPr>
          <w:rFonts w:ascii="Arial" w:hAnsi="Arial" w:cs="Arial"/>
          <w:sz w:val="22"/>
          <w:szCs w:val="22"/>
        </w:rPr>
        <w:t>s</w:t>
      </w:r>
      <w:r w:rsidRPr="00A26DB9">
        <w:rPr>
          <w:rFonts w:ascii="Arial" w:hAnsi="Arial" w:cs="Arial"/>
          <w:sz w:val="22"/>
          <w:szCs w:val="22"/>
        </w:rPr>
        <w:t xml:space="preserve"> directly to the</w:t>
      </w:r>
      <w:r w:rsidR="00EC6DFD" w:rsidRPr="00A26DB9">
        <w:rPr>
          <w:rFonts w:ascii="Arial" w:hAnsi="Arial" w:cs="Arial"/>
          <w:sz w:val="22"/>
          <w:szCs w:val="22"/>
        </w:rPr>
        <w:t xml:space="preserve"> RotaCare Bay Area</w:t>
      </w:r>
      <w:r w:rsidRPr="00A26DB9">
        <w:rPr>
          <w:rFonts w:ascii="Arial" w:hAnsi="Arial" w:cs="Arial"/>
          <w:sz w:val="22"/>
          <w:szCs w:val="22"/>
        </w:rPr>
        <w:t xml:space="preserve"> </w:t>
      </w:r>
      <w:r w:rsidR="002A3CDE">
        <w:rPr>
          <w:rFonts w:ascii="Arial" w:hAnsi="Arial" w:cs="Arial"/>
          <w:sz w:val="22"/>
          <w:szCs w:val="22"/>
        </w:rPr>
        <w:t>CEO, working</w:t>
      </w:r>
      <w:r w:rsidR="00FA4E59">
        <w:rPr>
          <w:rFonts w:ascii="Arial" w:hAnsi="Arial" w:cs="Arial"/>
          <w:sz w:val="22"/>
          <w:szCs w:val="22"/>
        </w:rPr>
        <w:t xml:space="preserve"> closely with</w:t>
      </w:r>
      <w:r w:rsidR="002A3CDE">
        <w:rPr>
          <w:rFonts w:ascii="Arial" w:hAnsi="Arial" w:cs="Arial"/>
          <w:sz w:val="22"/>
          <w:szCs w:val="22"/>
        </w:rPr>
        <w:t xml:space="preserve"> the Clinic Operations Manager,</w:t>
      </w:r>
      <w:r w:rsidR="00FA4E59">
        <w:rPr>
          <w:rFonts w:ascii="Arial" w:hAnsi="Arial" w:cs="Arial"/>
          <w:sz w:val="22"/>
          <w:szCs w:val="22"/>
        </w:rPr>
        <w:t xml:space="preserve"> </w:t>
      </w:r>
      <w:r w:rsidR="0051725E">
        <w:rPr>
          <w:rFonts w:ascii="Arial" w:hAnsi="Arial" w:cs="Arial"/>
          <w:sz w:val="22"/>
          <w:szCs w:val="22"/>
        </w:rPr>
        <w:t>Clinic Advisory Council</w:t>
      </w:r>
      <w:r w:rsidR="00FA4E59" w:rsidRPr="00FA4E59">
        <w:rPr>
          <w:rFonts w:ascii="Arial" w:hAnsi="Arial" w:cs="Arial"/>
          <w:sz w:val="22"/>
          <w:szCs w:val="22"/>
        </w:rPr>
        <w:t xml:space="preserve"> </w:t>
      </w:r>
      <w:r w:rsidR="00FA4E59">
        <w:rPr>
          <w:rFonts w:ascii="Arial" w:hAnsi="Arial" w:cs="Arial"/>
          <w:sz w:val="22"/>
          <w:szCs w:val="22"/>
        </w:rPr>
        <w:t>and volunteer Medical Director</w:t>
      </w:r>
      <w:r w:rsidR="0013276E">
        <w:rPr>
          <w:rFonts w:ascii="Arial" w:hAnsi="Arial" w:cs="Arial"/>
          <w:sz w:val="22"/>
          <w:szCs w:val="22"/>
        </w:rPr>
        <w:t>.</w:t>
      </w:r>
      <w:r w:rsidR="00FA4E59">
        <w:rPr>
          <w:rFonts w:ascii="Arial" w:hAnsi="Arial" w:cs="Arial"/>
          <w:sz w:val="22"/>
          <w:szCs w:val="22"/>
        </w:rPr>
        <w:t xml:space="preserve">  The position will take direction Chair and Medical Director </w:t>
      </w:r>
      <w:r w:rsidR="00B27931">
        <w:rPr>
          <w:rFonts w:ascii="Arial" w:hAnsi="Arial" w:cs="Arial"/>
          <w:sz w:val="22"/>
          <w:szCs w:val="22"/>
        </w:rPr>
        <w:t>from the Clinic Advisory Council</w:t>
      </w:r>
      <w:r w:rsidR="00FA4E59">
        <w:rPr>
          <w:rFonts w:ascii="Arial" w:hAnsi="Arial" w:cs="Arial"/>
          <w:sz w:val="22"/>
          <w:szCs w:val="22"/>
        </w:rPr>
        <w:t xml:space="preserve">. </w:t>
      </w:r>
    </w:p>
    <w:p w:rsidR="009C61C2" w:rsidRPr="00A26DB9" w:rsidRDefault="009C61C2" w:rsidP="0043464A">
      <w:pPr>
        <w:pStyle w:val="DefaultText"/>
        <w:rPr>
          <w:rFonts w:ascii="Arial" w:hAnsi="Arial" w:cs="Arial"/>
          <w:sz w:val="22"/>
          <w:szCs w:val="22"/>
        </w:rPr>
      </w:pPr>
    </w:p>
    <w:p w:rsidR="00465955" w:rsidRPr="00A26DB9" w:rsidRDefault="00465955" w:rsidP="0043464A">
      <w:pPr>
        <w:pStyle w:val="DefaultText"/>
        <w:ind w:left="2880" w:hanging="2880"/>
        <w:rPr>
          <w:rFonts w:ascii="Arial" w:hAnsi="Arial" w:cs="Arial"/>
          <w:b/>
          <w:sz w:val="22"/>
          <w:szCs w:val="22"/>
        </w:rPr>
      </w:pPr>
      <w:r w:rsidRPr="00A26DB9">
        <w:rPr>
          <w:rFonts w:ascii="Arial" w:hAnsi="Arial" w:cs="Arial"/>
          <w:b/>
          <w:sz w:val="22"/>
          <w:szCs w:val="22"/>
        </w:rPr>
        <w:t>Knowledge/Responsibilities:</w:t>
      </w:r>
    </w:p>
    <w:p w:rsidR="00392047" w:rsidRDefault="00392047" w:rsidP="0043464A">
      <w:pPr>
        <w:pStyle w:val="DefaultText"/>
        <w:rPr>
          <w:rFonts w:ascii="Arial" w:hAnsi="Arial" w:cs="Arial"/>
          <w:i/>
          <w:sz w:val="22"/>
          <w:szCs w:val="22"/>
        </w:rPr>
      </w:pPr>
    </w:p>
    <w:p w:rsidR="00465955" w:rsidRPr="00A26DB9" w:rsidRDefault="00B27931" w:rsidP="0043464A">
      <w:pPr>
        <w:pStyle w:val="DefaultText"/>
        <w:rPr>
          <w:rFonts w:ascii="Arial" w:hAnsi="Arial" w:cs="Arial"/>
          <w:i/>
          <w:sz w:val="22"/>
          <w:szCs w:val="22"/>
        </w:rPr>
      </w:pPr>
      <w:r>
        <w:rPr>
          <w:rFonts w:ascii="Arial" w:hAnsi="Arial" w:cs="Arial"/>
          <w:i/>
          <w:sz w:val="22"/>
          <w:szCs w:val="22"/>
        </w:rPr>
        <w:t xml:space="preserve">Patient Care </w:t>
      </w:r>
      <w:r w:rsidRPr="00A26DB9">
        <w:rPr>
          <w:rFonts w:ascii="Arial" w:hAnsi="Arial" w:cs="Arial"/>
          <w:i/>
          <w:sz w:val="22"/>
          <w:szCs w:val="22"/>
        </w:rPr>
        <w:t>Coordination</w:t>
      </w:r>
      <w:r>
        <w:rPr>
          <w:rFonts w:ascii="Arial" w:hAnsi="Arial" w:cs="Arial"/>
          <w:i/>
          <w:sz w:val="22"/>
          <w:szCs w:val="22"/>
        </w:rPr>
        <w:t xml:space="preserve"> (70%)</w:t>
      </w:r>
    </w:p>
    <w:p w:rsidR="00B27931" w:rsidRPr="004D1A37" w:rsidRDefault="00B27931" w:rsidP="004D1A37">
      <w:pPr>
        <w:pStyle w:val="ListParagraph"/>
        <w:numPr>
          <w:ilvl w:val="0"/>
          <w:numId w:val="45"/>
        </w:numPr>
        <w:ind w:left="360"/>
        <w:rPr>
          <w:rFonts w:ascii="Arial" w:hAnsi="Arial" w:cs="Arial"/>
          <w:sz w:val="22"/>
          <w:szCs w:val="22"/>
        </w:rPr>
      </w:pPr>
      <w:r w:rsidRPr="00B27931">
        <w:rPr>
          <w:rFonts w:ascii="Arial" w:hAnsi="Arial" w:cs="Arial"/>
          <w:sz w:val="22"/>
          <w:szCs w:val="22"/>
        </w:rPr>
        <w:t xml:space="preserve">Oversee laboratory and x-ray procedure results, referrals, follow-up, reporting, and </w:t>
      </w:r>
      <w:r w:rsidR="008057F2">
        <w:rPr>
          <w:rFonts w:ascii="Arial" w:hAnsi="Arial" w:cs="Arial"/>
          <w:sz w:val="22"/>
          <w:szCs w:val="22"/>
        </w:rPr>
        <w:t>Medical Provider</w:t>
      </w:r>
      <w:r w:rsidRPr="00B27931">
        <w:rPr>
          <w:rFonts w:ascii="Arial" w:hAnsi="Arial" w:cs="Arial"/>
          <w:sz w:val="22"/>
          <w:szCs w:val="22"/>
        </w:rPr>
        <w:t xml:space="preserve"> review. </w:t>
      </w:r>
    </w:p>
    <w:p w:rsidR="00B27931" w:rsidRPr="00B27931" w:rsidRDefault="00B27931" w:rsidP="00B27931">
      <w:pPr>
        <w:pStyle w:val="ListParagraph"/>
        <w:numPr>
          <w:ilvl w:val="0"/>
          <w:numId w:val="45"/>
        </w:numPr>
        <w:ind w:left="360"/>
        <w:rPr>
          <w:rFonts w:ascii="Arial" w:hAnsi="Arial" w:cs="Arial"/>
          <w:sz w:val="22"/>
          <w:szCs w:val="22"/>
        </w:rPr>
      </w:pPr>
      <w:r w:rsidRPr="00B27931">
        <w:rPr>
          <w:rFonts w:ascii="Arial" w:hAnsi="Arial" w:cs="Arial"/>
          <w:sz w:val="22"/>
          <w:szCs w:val="22"/>
        </w:rPr>
        <w:t xml:space="preserve">Coordinate with pro bono referrals and outside medical facilities to supplement patient care, as needed. </w:t>
      </w:r>
    </w:p>
    <w:p w:rsidR="00B27931" w:rsidRPr="00B27931" w:rsidRDefault="004D1A37" w:rsidP="00B27931">
      <w:pPr>
        <w:pStyle w:val="ListParagraph"/>
        <w:numPr>
          <w:ilvl w:val="0"/>
          <w:numId w:val="45"/>
        </w:numPr>
        <w:ind w:left="360"/>
        <w:rPr>
          <w:rFonts w:ascii="Arial" w:hAnsi="Arial" w:cs="Arial"/>
          <w:sz w:val="22"/>
          <w:szCs w:val="22"/>
        </w:rPr>
      </w:pPr>
      <w:r>
        <w:rPr>
          <w:rFonts w:ascii="Arial" w:hAnsi="Arial" w:cs="Arial"/>
          <w:sz w:val="22"/>
          <w:szCs w:val="22"/>
        </w:rPr>
        <w:t xml:space="preserve">Assist </w:t>
      </w:r>
    </w:p>
    <w:p w:rsidR="00B27931" w:rsidRPr="00B27931" w:rsidRDefault="00B27931" w:rsidP="00B27931">
      <w:pPr>
        <w:pStyle w:val="ListParagraph"/>
        <w:numPr>
          <w:ilvl w:val="0"/>
          <w:numId w:val="45"/>
        </w:numPr>
        <w:ind w:left="360"/>
        <w:rPr>
          <w:rFonts w:ascii="Arial" w:hAnsi="Arial" w:cs="Arial"/>
          <w:sz w:val="22"/>
          <w:szCs w:val="22"/>
        </w:rPr>
      </w:pPr>
      <w:r w:rsidRPr="00B27931">
        <w:rPr>
          <w:rFonts w:ascii="Arial" w:hAnsi="Arial" w:cs="Arial"/>
          <w:sz w:val="22"/>
          <w:szCs w:val="22"/>
        </w:rPr>
        <w:t xml:space="preserve">Communicate with patients to coordinate patient care per RN and </w:t>
      </w:r>
      <w:r w:rsidR="008057F2">
        <w:rPr>
          <w:rFonts w:ascii="Arial" w:hAnsi="Arial" w:cs="Arial"/>
          <w:sz w:val="22"/>
          <w:szCs w:val="22"/>
        </w:rPr>
        <w:t>Medica</w:t>
      </w:r>
      <w:r w:rsidR="0057356E">
        <w:rPr>
          <w:rFonts w:ascii="Arial" w:hAnsi="Arial" w:cs="Arial"/>
          <w:sz w:val="22"/>
          <w:szCs w:val="22"/>
        </w:rPr>
        <w:t>l</w:t>
      </w:r>
      <w:r w:rsidR="008057F2">
        <w:rPr>
          <w:rFonts w:ascii="Arial" w:hAnsi="Arial" w:cs="Arial"/>
          <w:sz w:val="22"/>
          <w:szCs w:val="22"/>
        </w:rPr>
        <w:t xml:space="preserve"> </w:t>
      </w:r>
      <w:r w:rsidRPr="00B27931">
        <w:rPr>
          <w:rFonts w:ascii="Arial" w:hAnsi="Arial" w:cs="Arial"/>
          <w:sz w:val="22"/>
          <w:szCs w:val="22"/>
        </w:rPr>
        <w:t xml:space="preserve">Provider orders. </w:t>
      </w:r>
    </w:p>
    <w:p w:rsidR="00B27931" w:rsidRPr="00B27931" w:rsidRDefault="00B27931" w:rsidP="00B27931">
      <w:pPr>
        <w:pStyle w:val="ListParagraph"/>
        <w:numPr>
          <w:ilvl w:val="0"/>
          <w:numId w:val="45"/>
        </w:numPr>
        <w:ind w:left="360"/>
        <w:rPr>
          <w:rFonts w:ascii="Arial" w:hAnsi="Arial" w:cs="Arial"/>
          <w:sz w:val="22"/>
          <w:szCs w:val="22"/>
        </w:rPr>
      </w:pPr>
      <w:r w:rsidRPr="00B27931">
        <w:rPr>
          <w:rFonts w:ascii="Arial" w:hAnsi="Arial" w:cs="Arial"/>
          <w:sz w:val="22"/>
          <w:szCs w:val="22"/>
        </w:rPr>
        <w:t>Communicate medical resources and referrals to patients</w:t>
      </w:r>
      <w:r w:rsidR="008057F2">
        <w:rPr>
          <w:rFonts w:ascii="Arial" w:hAnsi="Arial" w:cs="Arial"/>
          <w:sz w:val="22"/>
          <w:szCs w:val="22"/>
        </w:rPr>
        <w:t>.</w:t>
      </w:r>
    </w:p>
    <w:p w:rsidR="00B27931" w:rsidRPr="00B27931" w:rsidRDefault="008057F2" w:rsidP="00B27931">
      <w:pPr>
        <w:pStyle w:val="ListParagraph"/>
        <w:numPr>
          <w:ilvl w:val="0"/>
          <w:numId w:val="45"/>
        </w:numPr>
        <w:ind w:left="360"/>
        <w:rPr>
          <w:rFonts w:ascii="Arial" w:hAnsi="Arial" w:cs="Arial"/>
          <w:sz w:val="22"/>
          <w:szCs w:val="22"/>
        </w:rPr>
      </w:pPr>
      <w:r>
        <w:rPr>
          <w:rFonts w:ascii="Arial" w:hAnsi="Arial" w:cs="Arial"/>
          <w:sz w:val="22"/>
          <w:szCs w:val="22"/>
        </w:rPr>
        <w:t xml:space="preserve">Maintain a database of </w:t>
      </w:r>
      <w:r w:rsidR="00B27931" w:rsidRPr="00B27931">
        <w:rPr>
          <w:rFonts w:ascii="Arial" w:hAnsi="Arial" w:cs="Arial"/>
          <w:sz w:val="22"/>
          <w:szCs w:val="22"/>
        </w:rPr>
        <w:t>referrals for outside services</w:t>
      </w:r>
      <w:r>
        <w:rPr>
          <w:rFonts w:ascii="Arial" w:hAnsi="Arial" w:cs="Arial"/>
          <w:sz w:val="22"/>
          <w:szCs w:val="22"/>
        </w:rPr>
        <w:t>.</w:t>
      </w:r>
    </w:p>
    <w:p w:rsidR="00B27931" w:rsidRPr="00B27931" w:rsidRDefault="00B27931" w:rsidP="00B27931">
      <w:pPr>
        <w:pStyle w:val="ListParagraph"/>
        <w:numPr>
          <w:ilvl w:val="0"/>
          <w:numId w:val="45"/>
        </w:numPr>
        <w:ind w:left="360"/>
        <w:rPr>
          <w:rFonts w:ascii="Arial" w:hAnsi="Arial" w:cs="Arial"/>
          <w:sz w:val="22"/>
          <w:szCs w:val="22"/>
        </w:rPr>
      </w:pPr>
      <w:r w:rsidRPr="00B27931">
        <w:rPr>
          <w:rFonts w:ascii="Arial" w:hAnsi="Arial" w:cs="Arial"/>
          <w:sz w:val="22"/>
          <w:szCs w:val="22"/>
        </w:rPr>
        <w:t>Maintain and follow-up on pharmacy authorizations for medication refills</w:t>
      </w:r>
      <w:r w:rsidR="008057F2">
        <w:rPr>
          <w:rFonts w:ascii="Arial" w:hAnsi="Arial" w:cs="Arial"/>
          <w:sz w:val="22"/>
          <w:szCs w:val="22"/>
        </w:rPr>
        <w:t>.</w:t>
      </w:r>
    </w:p>
    <w:p w:rsidR="00392047" w:rsidRPr="00FF27F7" w:rsidRDefault="00392047" w:rsidP="008057F2">
      <w:pPr>
        <w:rPr>
          <w:rFonts w:ascii="Arial" w:hAnsi="Arial" w:cs="Arial"/>
          <w:sz w:val="22"/>
          <w:szCs w:val="22"/>
        </w:rPr>
      </w:pPr>
    </w:p>
    <w:p w:rsidR="00392047" w:rsidRDefault="00392047" w:rsidP="00C76341">
      <w:pPr>
        <w:pStyle w:val="DefaultText"/>
        <w:rPr>
          <w:rFonts w:ascii="Arial" w:hAnsi="Arial" w:cs="Arial"/>
          <w:i/>
          <w:sz w:val="22"/>
          <w:szCs w:val="22"/>
        </w:rPr>
      </w:pPr>
    </w:p>
    <w:p w:rsidR="00C76341" w:rsidRDefault="00465955" w:rsidP="00C76341">
      <w:pPr>
        <w:pStyle w:val="DefaultText"/>
        <w:rPr>
          <w:rFonts w:ascii="Arial" w:hAnsi="Arial" w:cs="Arial"/>
          <w:i/>
          <w:sz w:val="22"/>
          <w:szCs w:val="22"/>
        </w:rPr>
      </w:pPr>
      <w:r w:rsidRPr="00A26DB9">
        <w:rPr>
          <w:rFonts w:ascii="Arial" w:hAnsi="Arial" w:cs="Arial"/>
          <w:i/>
          <w:sz w:val="22"/>
          <w:szCs w:val="22"/>
        </w:rPr>
        <w:t xml:space="preserve">Continuous Quality </w:t>
      </w:r>
      <w:r w:rsidR="002A6EBA" w:rsidRPr="00A26DB9">
        <w:rPr>
          <w:rFonts w:ascii="Arial" w:hAnsi="Arial" w:cs="Arial"/>
          <w:i/>
          <w:sz w:val="22"/>
          <w:szCs w:val="22"/>
        </w:rPr>
        <w:t xml:space="preserve">Improvement Activities </w:t>
      </w:r>
      <w:r w:rsidR="00EF32E2">
        <w:rPr>
          <w:rFonts w:ascii="Arial" w:hAnsi="Arial" w:cs="Arial"/>
          <w:i/>
          <w:sz w:val="22"/>
          <w:szCs w:val="22"/>
        </w:rPr>
        <w:t>(20%)</w:t>
      </w:r>
    </w:p>
    <w:p w:rsidR="008057F2" w:rsidRPr="008057F2" w:rsidRDefault="008057F2" w:rsidP="008057F2">
      <w:pPr>
        <w:numPr>
          <w:ilvl w:val="0"/>
          <w:numId w:val="43"/>
        </w:numPr>
        <w:rPr>
          <w:rFonts w:ascii="Arial" w:hAnsi="Arial" w:cs="Arial"/>
          <w:sz w:val="22"/>
          <w:szCs w:val="22"/>
        </w:rPr>
      </w:pPr>
      <w:r>
        <w:rPr>
          <w:rFonts w:ascii="Arial" w:hAnsi="Arial" w:cs="Arial"/>
          <w:sz w:val="22"/>
          <w:szCs w:val="22"/>
        </w:rPr>
        <w:t>Ensure</w:t>
      </w:r>
      <w:r w:rsidRPr="008057F2">
        <w:rPr>
          <w:rFonts w:ascii="Arial" w:hAnsi="Arial" w:cs="Arial"/>
          <w:sz w:val="22"/>
          <w:szCs w:val="22"/>
        </w:rPr>
        <w:t xml:space="preserve"> that scope of practice for patient</w:t>
      </w:r>
      <w:r>
        <w:rPr>
          <w:rFonts w:ascii="Arial" w:hAnsi="Arial" w:cs="Arial"/>
          <w:sz w:val="22"/>
          <w:szCs w:val="22"/>
        </w:rPr>
        <w:t xml:space="preserve"> referrals follow clinic policy, working with </w:t>
      </w:r>
      <w:r w:rsidRPr="008057F2">
        <w:rPr>
          <w:rFonts w:ascii="Arial" w:hAnsi="Arial" w:cs="Arial"/>
          <w:sz w:val="22"/>
          <w:szCs w:val="22"/>
        </w:rPr>
        <w:t>the Medical Director and Clinic Operations</w:t>
      </w:r>
      <w:r>
        <w:rPr>
          <w:rFonts w:ascii="Arial" w:hAnsi="Arial" w:cs="Arial"/>
          <w:sz w:val="22"/>
          <w:szCs w:val="22"/>
        </w:rPr>
        <w:t xml:space="preserve"> Manager.</w:t>
      </w:r>
    </w:p>
    <w:p w:rsidR="00F3121A" w:rsidRPr="00C76EF7" w:rsidRDefault="0062446C" w:rsidP="008057F2">
      <w:pPr>
        <w:pStyle w:val="DefaultText"/>
        <w:numPr>
          <w:ilvl w:val="0"/>
          <w:numId w:val="43"/>
        </w:numPr>
        <w:rPr>
          <w:rFonts w:ascii="Arial" w:hAnsi="Arial" w:cs="Arial"/>
          <w:i/>
          <w:sz w:val="22"/>
          <w:szCs w:val="22"/>
        </w:rPr>
      </w:pPr>
      <w:r>
        <w:rPr>
          <w:rFonts w:ascii="Arial" w:hAnsi="Arial" w:cs="Arial"/>
          <w:color w:val="000000"/>
          <w:sz w:val="22"/>
          <w:szCs w:val="22"/>
        </w:rPr>
        <w:t xml:space="preserve">Implement quality improvement </w:t>
      </w:r>
      <w:r w:rsidR="006A779F">
        <w:rPr>
          <w:rFonts w:ascii="Arial" w:hAnsi="Arial" w:cs="Arial"/>
          <w:color w:val="000000"/>
          <w:sz w:val="22"/>
          <w:szCs w:val="22"/>
        </w:rPr>
        <w:t xml:space="preserve">activities </w:t>
      </w:r>
      <w:r>
        <w:rPr>
          <w:rFonts w:ascii="Arial" w:hAnsi="Arial" w:cs="Arial"/>
          <w:color w:val="000000"/>
          <w:sz w:val="22"/>
          <w:szCs w:val="22"/>
        </w:rPr>
        <w:t xml:space="preserve">in compliance with </w:t>
      </w:r>
      <w:r w:rsidR="00C76341">
        <w:rPr>
          <w:rFonts w:ascii="Arial" w:hAnsi="Arial" w:cs="Arial"/>
          <w:color w:val="000000"/>
          <w:sz w:val="22"/>
          <w:szCs w:val="22"/>
        </w:rPr>
        <w:t>RotaCare Bay Area</w:t>
      </w:r>
      <w:r w:rsidR="00C76341" w:rsidRPr="00A26DB9">
        <w:rPr>
          <w:rFonts w:ascii="Arial" w:hAnsi="Arial" w:cs="Arial"/>
          <w:color w:val="000000"/>
          <w:sz w:val="22"/>
          <w:szCs w:val="22"/>
        </w:rPr>
        <w:t xml:space="preserve"> policies</w:t>
      </w:r>
      <w:r w:rsidR="00CC4985">
        <w:rPr>
          <w:rFonts w:ascii="Arial" w:hAnsi="Arial" w:cs="Arial"/>
          <w:color w:val="000000"/>
          <w:sz w:val="22"/>
          <w:szCs w:val="22"/>
        </w:rPr>
        <w:t>.</w:t>
      </w:r>
    </w:p>
    <w:p w:rsidR="008057F2" w:rsidRPr="008057F2" w:rsidRDefault="008057F2" w:rsidP="00EF32E2">
      <w:pPr>
        <w:numPr>
          <w:ilvl w:val="0"/>
          <w:numId w:val="24"/>
        </w:numPr>
        <w:tabs>
          <w:tab w:val="clear" w:pos="288"/>
          <w:tab w:val="num" w:pos="360"/>
        </w:tabs>
        <w:ind w:left="360"/>
        <w:rPr>
          <w:rFonts w:ascii="Arial" w:hAnsi="Arial" w:cs="Arial"/>
          <w:sz w:val="22"/>
          <w:szCs w:val="22"/>
        </w:rPr>
      </w:pPr>
      <w:r w:rsidRPr="008057F2">
        <w:rPr>
          <w:rFonts w:ascii="Arial" w:hAnsi="Arial" w:cs="Arial"/>
          <w:sz w:val="22"/>
          <w:szCs w:val="22"/>
        </w:rPr>
        <w:t>Conduct an ongoing review of patient medical records to ensure that clinical standards are met.</w:t>
      </w:r>
    </w:p>
    <w:p w:rsidR="008057F2" w:rsidRPr="008057F2" w:rsidRDefault="008057F2" w:rsidP="00EF32E2">
      <w:pPr>
        <w:numPr>
          <w:ilvl w:val="0"/>
          <w:numId w:val="24"/>
        </w:numPr>
        <w:tabs>
          <w:tab w:val="clear" w:pos="288"/>
          <w:tab w:val="num" w:pos="360"/>
        </w:tabs>
        <w:ind w:left="360"/>
        <w:rPr>
          <w:rFonts w:ascii="Arial" w:hAnsi="Arial" w:cs="Arial"/>
          <w:sz w:val="22"/>
          <w:szCs w:val="22"/>
        </w:rPr>
      </w:pPr>
      <w:r w:rsidRPr="008057F2">
        <w:rPr>
          <w:rFonts w:ascii="Arial" w:hAnsi="Arial" w:cs="Arial"/>
          <w:sz w:val="22"/>
          <w:szCs w:val="22"/>
        </w:rPr>
        <w:t>Remove equipment and supplies after expiration date</w:t>
      </w:r>
      <w:r w:rsidR="00EF32E2">
        <w:rPr>
          <w:rFonts w:ascii="Arial" w:hAnsi="Arial" w:cs="Arial"/>
          <w:sz w:val="22"/>
          <w:szCs w:val="22"/>
        </w:rPr>
        <w:t>.</w:t>
      </w:r>
    </w:p>
    <w:p w:rsidR="008057F2" w:rsidRPr="008057F2" w:rsidRDefault="008057F2" w:rsidP="00EF32E2">
      <w:pPr>
        <w:numPr>
          <w:ilvl w:val="0"/>
          <w:numId w:val="24"/>
        </w:numPr>
        <w:tabs>
          <w:tab w:val="clear" w:pos="288"/>
          <w:tab w:val="num" w:pos="360"/>
        </w:tabs>
        <w:ind w:left="360"/>
        <w:rPr>
          <w:rFonts w:ascii="Arial" w:hAnsi="Arial" w:cs="Arial"/>
          <w:sz w:val="22"/>
          <w:szCs w:val="22"/>
        </w:rPr>
      </w:pPr>
      <w:r w:rsidRPr="008057F2">
        <w:rPr>
          <w:rFonts w:ascii="Arial" w:hAnsi="Arial" w:cs="Arial"/>
          <w:sz w:val="22"/>
          <w:szCs w:val="22"/>
        </w:rPr>
        <w:t>Communicate patient care coordination changes to the Clinic Operations Manager.</w:t>
      </w:r>
    </w:p>
    <w:p w:rsidR="008057F2" w:rsidRDefault="008057F2" w:rsidP="00EF32E2">
      <w:pPr>
        <w:ind w:left="360"/>
        <w:rPr>
          <w:rFonts w:ascii="Arial" w:hAnsi="Arial" w:cs="Arial"/>
          <w:sz w:val="22"/>
          <w:szCs w:val="22"/>
        </w:rPr>
      </w:pPr>
    </w:p>
    <w:p w:rsidR="002A6EBA" w:rsidRPr="00A26DB9" w:rsidRDefault="002A6EBA" w:rsidP="0043464A">
      <w:pPr>
        <w:pStyle w:val="DefaultText"/>
        <w:rPr>
          <w:rFonts w:ascii="Arial" w:hAnsi="Arial" w:cs="Arial"/>
          <w:i/>
          <w:sz w:val="22"/>
          <w:szCs w:val="22"/>
        </w:rPr>
      </w:pPr>
    </w:p>
    <w:p w:rsidR="00465955" w:rsidRDefault="00465955" w:rsidP="0043464A">
      <w:pPr>
        <w:pStyle w:val="DefaultText"/>
        <w:rPr>
          <w:rFonts w:ascii="Arial" w:hAnsi="Arial" w:cs="Arial"/>
          <w:i/>
          <w:sz w:val="22"/>
          <w:szCs w:val="22"/>
        </w:rPr>
      </w:pPr>
      <w:r w:rsidRPr="00A26DB9">
        <w:rPr>
          <w:rFonts w:ascii="Arial" w:hAnsi="Arial" w:cs="Arial"/>
          <w:i/>
          <w:sz w:val="22"/>
          <w:szCs w:val="22"/>
        </w:rPr>
        <w:t>General Administrative Activities</w:t>
      </w:r>
      <w:r w:rsidR="00D615FA" w:rsidRPr="00A26DB9">
        <w:rPr>
          <w:rFonts w:ascii="Arial" w:hAnsi="Arial" w:cs="Arial"/>
          <w:i/>
          <w:sz w:val="22"/>
          <w:szCs w:val="22"/>
        </w:rPr>
        <w:t xml:space="preserve"> (</w:t>
      </w:r>
      <w:r w:rsidRPr="00A26DB9">
        <w:rPr>
          <w:rFonts w:ascii="Arial" w:hAnsi="Arial" w:cs="Arial"/>
          <w:i/>
          <w:sz w:val="22"/>
          <w:szCs w:val="22"/>
        </w:rPr>
        <w:t>10%)</w:t>
      </w:r>
    </w:p>
    <w:p w:rsidR="008057F2" w:rsidRPr="008057F2" w:rsidRDefault="008057F2" w:rsidP="008057F2">
      <w:pPr>
        <w:pStyle w:val="ListParagraph"/>
        <w:numPr>
          <w:ilvl w:val="0"/>
          <w:numId w:val="21"/>
        </w:numPr>
        <w:contextualSpacing/>
        <w:rPr>
          <w:rFonts w:ascii="Arial" w:hAnsi="Arial" w:cs="Arial"/>
          <w:sz w:val="22"/>
          <w:szCs w:val="22"/>
        </w:rPr>
      </w:pPr>
      <w:r w:rsidRPr="008057F2">
        <w:rPr>
          <w:rFonts w:ascii="Arial" w:hAnsi="Arial" w:cs="Arial"/>
          <w:sz w:val="22"/>
          <w:szCs w:val="22"/>
        </w:rPr>
        <w:t>Attend and report to Advisory Council meetings every 2 months</w:t>
      </w:r>
    </w:p>
    <w:p w:rsidR="008057F2" w:rsidRPr="008057F2" w:rsidRDefault="008057F2" w:rsidP="008057F2">
      <w:pPr>
        <w:pStyle w:val="ListParagraph"/>
        <w:numPr>
          <w:ilvl w:val="0"/>
          <w:numId w:val="21"/>
        </w:numPr>
        <w:contextualSpacing/>
        <w:rPr>
          <w:rFonts w:ascii="Arial" w:hAnsi="Arial" w:cs="Arial"/>
          <w:sz w:val="22"/>
          <w:szCs w:val="22"/>
        </w:rPr>
      </w:pPr>
      <w:r w:rsidRPr="008057F2">
        <w:rPr>
          <w:rFonts w:ascii="Arial" w:hAnsi="Arial" w:cs="Arial"/>
          <w:sz w:val="22"/>
          <w:szCs w:val="22"/>
        </w:rPr>
        <w:t>Provide a patient or volunteer narrative story for volunteer newsletter, once every quarter.</w:t>
      </w:r>
    </w:p>
    <w:p w:rsidR="008057F2" w:rsidRPr="008057F2" w:rsidRDefault="008057F2" w:rsidP="008057F2">
      <w:pPr>
        <w:pStyle w:val="ListParagraph"/>
        <w:numPr>
          <w:ilvl w:val="0"/>
          <w:numId w:val="21"/>
        </w:numPr>
        <w:contextualSpacing/>
        <w:rPr>
          <w:rFonts w:ascii="Arial" w:hAnsi="Arial" w:cs="Arial"/>
          <w:sz w:val="22"/>
          <w:szCs w:val="22"/>
        </w:rPr>
      </w:pPr>
      <w:r w:rsidRPr="008057F2">
        <w:rPr>
          <w:rFonts w:ascii="Arial" w:hAnsi="Arial" w:cs="Arial"/>
          <w:sz w:val="22"/>
          <w:szCs w:val="22"/>
        </w:rPr>
        <w:t>Maintain adequate medical supplies and inventory in conjunction with the Clinic Operations Manager.</w:t>
      </w:r>
    </w:p>
    <w:p w:rsidR="008057F2" w:rsidRPr="008057F2" w:rsidRDefault="008057F2" w:rsidP="008057F2">
      <w:pPr>
        <w:pStyle w:val="ListParagraph"/>
        <w:numPr>
          <w:ilvl w:val="0"/>
          <w:numId w:val="21"/>
        </w:numPr>
        <w:contextualSpacing/>
        <w:rPr>
          <w:rFonts w:ascii="Arial" w:hAnsi="Arial" w:cs="Arial"/>
          <w:sz w:val="22"/>
          <w:szCs w:val="22"/>
        </w:rPr>
      </w:pPr>
      <w:r w:rsidRPr="008057F2">
        <w:rPr>
          <w:rFonts w:ascii="Arial" w:hAnsi="Arial" w:cs="Arial"/>
          <w:sz w:val="22"/>
          <w:szCs w:val="22"/>
        </w:rPr>
        <w:t>Maintain patient health education materials supply and inventory.</w:t>
      </w:r>
    </w:p>
    <w:p w:rsidR="00CA7FDB" w:rsidRPr="008057F2" w:rsidRDefault="00C8296A" w:rsidP="008057F2">
      <w:pPr>
        <w:pStyle w:val="ListParagraph"/>
        <w:numPr>
          <w:ilvl w:val="0"/>
          <w:numId w:val="21"/>
        </w:numPr>
        <w:contextualSpacing/>
        <w:rPr>
          <w:rFonts w:ascii="Arial" w:hAnsi="Arial" w:cs="Arial"/>
          <w:sz w:val="22"/>
          <w:szCs w:val="22"/>
        </w:rPr>
      </w:pPr>
      <w:r w:rsidRPr="008057F2">
        <w:rPr>
          <w:rFonts w:ascii="Arial" w:hAnsi="Arial" w:cs="Arial"/>
          <w:sz w:val="22"/>
          <w:szCs w:val="22"/>
        </w:rPr>
        <w:lastRenderedPageBreak/>
        <w:t>Communicate wit</w:t>
      </w:r>
      <w:r w:rsidR="00CA7FDB" w:rsidRPr="008057F2">
        <w:rPr>
          <w:rFonts w:ascii="Arial" w:hAnsi="Arial" w:cs="Arial"/>
          <w:sz w:val="22"/>
          <w:szCs w:val="22"/>
        </w:rPr>
        <w:t xml:space="preserve">h and respond to inquiries from </w:t>
      </w:r>
      <w:r w:rsidRPr="008057F2">
        <w:rPr>
          <w:rFonts w:ascii="Arial" w:hAnsi="Arial" w:cs="Arial"/>
          <w:sz w:val="22"/>
          <w:szCs w:val="22"/>
        </w:rPr>
        <w:t>RotaCare Bay Area and clinic network.</w:t>
      </w:r>
    </w:p>
    <w:p w:rsidR="00AF5DB3" w:rsidRPr="00853E8E" w:rsidRDefault="00AF5DB3" w:rsidP="004D1A37">
      <w:pPr>
        <w:pStyle w:val="DefaultText"/>
        <w:tabs>
          <w:tab w:val="left" w:pos="720"/>
        </w:tabs>
        <w:ind w:left="360"/>
        <w:rPr>
          <w:rFonts w:ascii="Arial" w:hAnsi="Arial" w:cs="Arial"/>
          <w:sz w:val="22"/>
          <w:szCs w:val="22"/>
        </w:rPr>
      </w:pPr>
    </w:p>
    <w:p w:rsidR="00AF5DB3" w:rsidRPr="00A26DB9" w:rsidRDefault="00AF5DB3" w:rsidP="0043464A">
      <w:pPr>
        <w:pStyle w:val="DefaultText"/>
        <w:rPr>
          <w:rFonts w:ascii="Arial" w:hAnsi="Arial" w:cs="Arial"/>
          <w:sz w:val="22"/>
          <w:szCs w:val="22"/>
        </w:rPr>
      </w:pPr>
    </w:p>
    <w:p w:rsidR="00465955" w:rsidRPr="00A26DB9" w:rsidRDefault="00465955" w:rsidP="0043464A">
      <w:pPr>
        <w:rPr>
          <w:rFonts w:ascii="Arial" w:hAnsi="Arial" w:cs="Arial"/>
          <w:b/>
          <w:sz w:val="22"/>
          <w:szCs w:val="22"/>
        </w:rPr>
      </w:pPr>
      <w:r w:rsidRPr="00A26DB9">
        <w:rPr>
          <w:rFonts w:ascii="Arial" w:hAnsi="Arial" w:cs="Arial"/>
          <w:b/>
          <w:sz w:val="22"/>
          <w:szCs w:val="22"/>
        </w:rPr>
        <w:t>Qualifications and Requirements:</w:t>
      </w:r>
    </w:p>
    <w:p w:rsidR="00EF32E2" w:rsidRPr="00EF32E2" w:rsidRDefault="00EF32E2" w:rsidP="00EF32E2">
      <w:pPr>
        <w:numPr>
          <w:ilvl w:val="0"/>
          <w:numId w:val="27"/>
        </w:numPr>
        <w:tabs>
          <w:tab w:val="left" w:pos="0"/>
        </w:tabs>
        <w:rPr>
          <w:rFonts w:ascii="Arial" w:hAnsi="Arial" w:cs="Arial"/>
          <w:sz w:val="22"/>
          <w:szCs w:val="22"/>
        </w:rPr>
      </w:pPr>
      <w:r w:rsidRPr="00EF32E2">
        <w:rPr>
          <w:rFonts w:ascii="Arial" w:hAnsi="Arial" w:cs="Arial"/>
          <w:sz w:val="22"/>
          <w:szCs w:val="22"/>
        </w:rPr>
        <w:t>Registered Nurse, wit</w:t>
      </w:r>
      <w:r>
        <w:rPr>
          <w:rFonts w:ascii="Arial" w:hAnsi="Arial" w:cs="Arial"/>
          <w:sz w:val="22"/>
          <w:szCs w:val="22"/>
        </w:rPr>
        <w:t>h current California license, BSRN preferred.</w:t>
      </w:r>
    </w:p>
    <w:p w:rsidR="00EF32E2" w:rsidRPr="00EF32E2" w:rsidRDefault="00EF32E2" w:rsidP="00EF32E2">
      <w:pPr>
        <w:numPr>
          <w:ilvl w:val="0"/>
          <w:numId w:val="27"/>
        </w:numPr>
        <w:tabs>
          <w:tab w:val="left" w:pos="0"/>
        </w:tabs>
        <w:rPr>
          <w:rFonts w:ascii="Arial" w:hAnsi="Arial" w:cs="Arial"/>
          <w:sz w:val="22"/>
          <w:szCs w:val="22"/>
        </w:rPr>
      </w:pPr>
      <w:r w:rsidRPr="00EF32E2">
        <w:rPr>
          <w:rFonts w:ascii="Arial" w:hAnsi="Arial" w:cs="Arial"/>
          <w:sz w:val="22"/>
          <w:szCs w:val="22"/>
        </w:rPr>
        <w:t>Experience in managing community service programs or community-based clinics as well as clinical experience in Adult Medicine both urgent and chronic care.</w:t>
      </w:r>
    </w:p>
    <w:p w:rsidR="00EF32E2" w:rsidRPr="00EF32E2" w:rsidRDefault="00EF32E2" w:rsidP="00EF32E2">
      <w:pPr>
        <w:numPr>
          <w:ilvl w:val="0"/>
          <w:numId w:val="27"/>
        </w:numPr>
        <w:tabs>
          <w:tab w:val="left" w:pos="0"/>
        </w:tabs>
        <w:rPr>
          <w:rFonts w:ascii="Arial" w:hAnsi="Arial" w:cs="Arial"/>
          <w:sz w:val="22"/>
          <w:szCs w:val="22"/>
        </w:rPr>
      </w:pPr>
      <w:r w:rsidRPr="00EF32E2">
        <w:rPr>
          <w:rFonts w:ascii="Arial" w:hAnsi="Arial" w:cs="Arial"/>
          <w:sz w:val="22"/>
          <w:szCs w:val="22"/>
        </w:rPr>
        <w:t>Have an understanding of the importance of Community Health Education Programs.</w:t>
      </w:r>
    </w:p>
    <w:bookmarkEnd w:id="0"/>
    <w:p w:rsidR="00EF32E2" w:rsidRPr="00EF32E2" w:rsidRDefault="00EF32E2" w:rsidP="00EF32E2">
      <w:pPr>
        <w:numPr>
          <w:ilvl w:val="0"/>
          <w:numId w:val="27"/>
        </w:numPr>
        <w:tabs>
          <w:tab w:val="left" w:pos="0"/>
        </w:tabs>
        <w:rPr>
          <w:rFonts w:ascii="Arial" w:hAnsi="Arial" w:cs="Arial"/>
          <w:sz w:val="22"/>
          <w:szCs w:val="22"/>
        </w:rPr>
      </w:pPr>
      <w:r w:rsidRPr="00EF32E2">
        <w:rPr>
          <w:rFonts w:ascii="Arial" w:hAnsi="Arial" w:cs="Arial"/>
          <w:sz w:val="22"/>
          <w:szCs w:val="22"/>
        </w:rPr>
        <w:t>Have an ability to work compatibly with physicians, nurs</w:t>
      </w:r>
      <w:r>
        <w:rPr>
          <w:rFonts w:ascii="Arial" w:hAnsi="Arial" w:cs="Arial"/>
          <w:sz w:val="22"/>
          <w:szCs w:val="22"/>
        </w:rPr>
        <w:t>es, medical interpreters and non-clinical</w:t>
      </w:r>
      <w:r w:rsidRPr="00EF32E2">
        <w:rPr>
          <w:rFonts w:ascii="Arial" w:hAnsi="Arial" w:cs="Arial"/>
          <w:sz w:val="22"/>
          <w:szCs w:val="22"/>
        </w:rPr>
        <w:t xml:space="preserve"> volunteers.</w:t>
      </w:r>
    </w:p>
    <w:p w:rsidR="002A6EBA" w:rsidRPr="00A26DB9" w:rsidRDefault="0092619A" w:rsidP="0043464A">
      <w:pPr>
        <w:widowControl w:val="0"/>
        <w:numPr>
          <w:ilvl w:val="0"/>
          <w:numId w:val="23"/>
        </w:numPr>
        <w:autoSpaceDE w:val="0"/>
        <w:autoSpaceDN w:val="0"/>
        <w:adjustRightInd w:val="0"/>
        <w:rPr>
          <w:rFonts w:ascii="Arial" w:hAnsi="Arial" w:cs="Arial"/>
          <w:sz w:val="22"/>
          <w:szCs w:val="22"/>
        </w:rPr>
      </w:pPr>
      <w:r w:rsidRPr="00A26DB9">
        <w:rPr>
          <w:rFonts w:ascii="Arial" w:hAnsi="Arial" w:cs="Arial"/>
          <w:sz w:val="22"/>
          <w:szCs w:val="22"/>
        </w:rPr>
        <w:t xml:space="preserve">Knowledge </w:t>
      </w:r>
      <w:r w:rsidR="00465955" w:rsidRPr="00A26DB9">
        <w:rPr>
          <w:rFonts w:ascii="Arial" w:hAnsi="Arial" w:cs="Arial"/>
          <w:sz w:val="22"/>
          <w:szCs w:val="22"/>
        </w:rPr>
        <w:t>of health care delivery, administration, quality assurance/</w:t>
      </w:r>
      <w:r w:rsidRPr="00A26DB9">
        <w:rPr>
          <w:rFonts w:ascii="Arial" w:hAnsi="Arial" w:cs="Arial"/>
          <w:sz w:val="22"/>
          <w:szCs w:val="22"/>
        </w:rPr>
        <w:t xml:space="preserve">CQI, </w:t>
      </w:r>
      <w:r w:rsidR="00EF32E2">
        <w:rPr>
          <w:rFonts w:ascii="Arial" w:hAnsi="Arial" w:cs="Arial"/>
          <w:sz w:val="22"/>
          <w:szCs w:val="22"/>
        </w:rPr>
        <w:t>and data management.</w:t>
      </w:r>
    </w:p>
    <w:p w:rsidR="00465955" w:rsidRPr="00A26DB9" w:rsidRDefault="00C732DE" w:rsidP="0043464A">
      <w:pPr>
        <w:pStyle w:val="Default"/>
        <w:numPr>
          <w:ilvl w:val="0"/>
          <w:numId w:val="28"/>
        </w:numPr>
        <w:rPr>
          <w:sz w:val="22"/>
          <w:szCs w:val="22"/>
        </w:rPr>
      </w:pPr>
      <w:r w:rsidRPr="00A26DB9">
        <w:rPr>
          <w:sz w:val="22"/>
          <w:szCs w:val="22"/>
        </w:rPr>
        <w:t xml:space="preserve">Understand </w:t>
      </w:r>
      <w:r w:rsidR="00465955" w:rsidRPr="00A26DB9">
        <w:rPr>
          <w:sz w:val="22"/>
          <w:szCs w:val="22"/>
        </w:rPr>
        <w:t xml:space="preserve">ethical/legal issues in relation to healthcare. </w:t>
      </w:r>
    </w:p>
    <w:p w:rsidR="00EC3570" w:rsidRPr="00A26DB9" w:rsidRDefault="0092619A" w:rsidP="0043464A">
      <w:pPr>
        <w:pStyle w:val="ListParagraph"/>
        <w:widowControl w:val="0"/>
        <w:numPr>
          <w:ilvl w:val="0"/>
          <w:numId w:val="28"/>
        </w:numPr>
        <w:tabs>
          <w:tab w:val="left" w:pos="720"/>
        </w:tabs>
        <w:autoSpaceDE w:val="0"/>
        <w:autoSpaceDN w:val="0"/>
        <w:adjustRightInd w:val="0"/>
        <w:contextualSpacing/>
        <w:rPr>
          <w:rFonts w:ascii="Arial" w:hAnsi="Arial" w:cs="Arial"/>
          <w:sz w:val="22"/>
          <w:szCs w:val="22"/>
        </w:rPr>
      </w:pPr>
      <w:r w:rsidRPr="00A26DB9">
        <w:rPr>
          <w:rFonts w:ascii="Arial" w:hAnsi="Arial" w:cs="Arial"/>
          <w:sz w:val="22"/>
          <w:szCs w:val="22"/>
        </w:rPr>
        <w:t>Strong</w:t>
      </w:r>
      <w:r w:rsidR="00465955" w:rsidRPr="00A26DB9">
        <w:rPr>
          <w:rFonts w:ascii="Arial" w:hAnsi="Arial" w:cs="Arial"/>
          <w:sz w:val="22"/>
          <w:szCs w:val="22"/>
        </w:rPr>
        <w:t>, sensitive, and thorough verbal, writ</w:t>
      </w:r>
      <w:r w:rsidR="00EF32E2">
        <w:rPr>
          <w:rFonts w:ascii="Arial" w:hAnsi="Arial" w:cs="Arial"/>
          <w:sz w:val="22"/>
          <w:szCs w:val="22"/>
        </w:rPr>
        <w:t xml:space="preserve">ten, and interpersonal skills.  </w:t>
      </w:r>
      <w:r w:rsidR="0032409C" w:rsidRPr="00A26DB9">
        <w:rPr>
          <w:rFonts w:ascii="Arial" w:hAnsi="Arial" w:cs="Arial"/>
          <w:sz w:val="22"/>
          <w:szCs w:val="22"/>
        </w:rPr>
        <w:t>Demonstrated experience working with med</w:t>
      </w:r>
      <w:r w:rsidR="00EC3570" w:rsidRPr="00A26DB9">
        <w:rPr>
          <w:rFonts w:ascii="Arial" w:hAnsi="Arial" w:cs="Arial"/>
          <w:sz w:val="22"/>
          <w:szCs w:val="22"/>
        </w:rPr>
        <w:t>ical personnel</w:t>
      </w:r>
      <w:r w:rsidR="0032409C" w:rsidRPr="00A26DB9">
        <w:rPr>
          <w:rFonts w:ascii="Arial" w:hAnsi="Arial" w:cs="Arial"/>
          <w:sz w:val="22"/>
          <w:szCs w:val="22"/>
        </w:rPr>
        <w:t xml:space="preserve"> and groups from diverse backgrounds</w:t>
      </w:r>
      <w:r w:rsidR="00EC3570" w:rsidRPr="00A26DB9">
        <w:rPr>
          <w:rFonts w:ascii="Arial" w:hAnsi="Arial" w:cs="Arial"/>
          <w:sz w:val="22"/>
          <w:szCs w:val="22"/>
        </w:rPr>
        <w:t>.</w:t>
      </w:r>
      <w:r w:rsidR="00C732DE" w:rsidRPr="00A26DB9">
        <w:rPr>
          <w:rFonts w:ascii="Arial" w:hAnsi="Arial" w:cs="Arial"/>
          <w:sz w:val="22"/>
          <w:szCs w:val="22"/>
        </w:rPr>
        <w:t xml:space="preserve"> Bilingual Spanish/English preferred.</w:t>
      </w:r>
    </w:p>
    <w:p w:rsidR="00EC3570" w:rsidRPr="00A26DB9" w:rsidRDefault="00465955" w:rsidP="0043464A">
      <w:pPr>
        <w:pStyle w:val="ListParagraph"/>
        <w:numPr>
          <w:ilvl w:val="0"/>
          <w:numId w:val="22"/>
        </w:numPr>
        <w:contextualSpacing/>
        <w:rPr>
          <w:rFonts w:ascii="Arial" w:hAnsi="Arial" w:cs="Arial"/>
          <w:sz w:val="22"/>
          <w:szCs w:val="22"/>
        </w:rPr>
      </w:pPr>
      <w:r w:rsidRPr="00A26DB9">
        <w:rPr>
          <w:rFonts w:ascii="Arial" w:hAnsi="Arial" w:cs="Arial"/>
          <w:sz w:val="22"/>
          <w:szCs w:val="22"/>
        </w:rPr>
        <w:t>Ability to function independently and as a team member. Values team-oriented, cooperative culture.</w:t>
      </w:r>
      <w:r w:rsidR="0092619A" w:rsidRPr="00A26DB9">
        <w:rPr>
          <w:rFonts w:ascii="Arial" w:hAnsi="Arial" w:cs="Arial"/>
          <w:sz w:val="22"/>
          <w:szCs w:val="22"/>
        </w:rPr>
        <w:t xml:space="preserve"> Ability to coordinate others to provide maximum efficiency.</w:t>
      </w:r>
      <w:r w:rsidR="00EC3570" w:rsidRPr="00A26DB9">
        <w:rPr>
          <w:rFonts w:ascii="Arial" w:hAnsi="Arial" w:cs="Arial"/>
          <w:sz w:val="22"/>
          <w:szCs w:val="22"/>
        </w:rPr>
        <w:t xml:space="preserve"> </w:t>
      </w:r>
    </w:p>
    <w:p w:rsidR="00465955" w:rsidRPr="00A26DB9" w:rsidRDefault="0092619A" w:rsidP="0043464A">
      <w:pPr>
        <w:widowControl w:val="0"/>
        <w:numPr>
          <w:ilvl w:val="0"/>
          <w:numId w:val="22"/>
        </w:numPr>
        <w:autoSpaceDE w:val="0"/>
        <w:autoSpaceDN w:val="0"/>
        <w:adjustRightInd w:val="0"/>
        <w:rPr>
          <w:rFonts w:ascii="Arial" w:hAnsi="Arial" w:cs="Arial"/>
          <w:sz w:val="22"/>
          <w:szCs w:val="22"/>
        </w:rPr>
      </w:pPr>
      <w:r w:rsidRPr="00A26DB9">
        <w:rPr>
          <w:rFonts w:ascii="Arial" w:hAnsi="Arial" w:cs="Arial"/>
          <w:sz w:val="22"/>
          <w:szCs w:val="22"/>
        </w:rPr>
        <w:t>Computer literacy of popular Windows softwar</w:t>
      </w:r>
      <w:r w:rsidR="00EF32E2">
        <w:rPr>
          <w:rFonts w:ascii="Arial" w:hAnsi="Arial" w:cs="Arial"/>
          <w:sz w:val="22"/>
          <w:szCs w:val="22"/>
        </w:rPr>
        <w:t>e (e.g., Microsoft Office Suite</w:t>
      </w:r>
      <w:r w:rsidRPr="00A26DB9">
        <w:rPr>
          <w:rFonts w:ascii="Arial" w:hAnsi="Arial" w:cs="Arial"/>
          <w:sz w:val="22"/>
          <w:szCs w:val="22"/>
        </w:rPr>
        <w:t>) and databa</w:t>
      </w:r>
      <w:r w:rsidR="00EF32E2">
        <w:rPr>
          <w:rFonts w:ascii="Arial" w:hAnsi="Arial" w:cs="Arial"/>
          <w:sz w:val="22"/>
          <w:szCs w:val="22"/>
        </w:rPr>
        <w:t>se systems</w:t>
      </w:r>
      <w:r w:rsidRPr="00A26DB9">
        <w:rPr>
          <w:rFonts w:ascii="Arial" w:hAnsi="Arial" w:cs="Arial"/>
          <w:sz w:val="22"/>
          <w:szCs w:val="22"/>
        </w:rPr>
        <w:t xml:space="preserve">. </w:t>
      </w:r>
    </w:p>
    <w:p w:rsidR="00EC3570" w:rsidRPr="00A26DB9" w:rsidRDefault="00465955" w:rsidP="0043464A">
      <w:pPr>
        <w:pStyle w:val="ListParagraph"/>
        <w:numPr>
          <w:ilvl w:val="0"/>
          <w:numId w:val="22"/>
        </w:numPr>
        <w:contextualSpacing/>
        <w:rPr>
          <w:rFonts w:ascii="Arial" w:hAnsi="Arial" w:cs="Arial"/>
          <w:sz w:val="22"/>
          <w:szCs w:val="22"/>
        </w:rPr>
      </w:pPr>
      <w:r w:rsidRPr="00A26DB9">
        <w:rPr>
          <w:rFonts w:ascii="Arial" w:hAnsi="Arial" w:cs="Arial"/>
          <w:sz w:val="22"/>
          <w:szCs w:val="22"/>
        </w:rPr>
        <w:t xml:space="preserve">Carries out all responsibilities in an honest, ethical and professional manner as well as demonstrates </w:t>
      </w:r>
      <w:r w:rsidR="00EC3570" w:rsidRPr="00A26DB9">
        <w:rPr>
          <w:rFonts w:ascii="Arial" w:hAnsi="Arial" w:cs="Arial"/>
          <w:sz w:val="22"/>
          <w:szCs w:val="22"/>
        </w:rPr>
        <w:t xml:space="preserve">ability to exercise independent discretion and </w:t>
      </w:r>
      <w:r w:rsidRPr="00A26DB9">
        <w:rPr>
          <w:rFonts w:ascii="Arial" w:hAnsi="Arial" w:cs="Arial"/>
          <w:sz w:val="22"/>
          <w:szCs w:val="22"/>
        </w:rPr>
        <w:t>good judgment</w:t>
      </w:r>
      <w:r w:rsidR="00EC3570" w:rsidRPr="00A26DB9">
        <w:rPr>
          <w:rFonts w:ascii="Arial" w:hAnsi="Arial" w:cs="Arial"/>
          <w:sz w:val="22"/>
          <w:szCs w:val="22"/>
        </w:rPr>
        <w:t xml:space="preserve"> within parameters of the </w:t>
      </w:r>
      <w:r w:rsidR="009A2C74">
        <w:rPr>
          <w:rFonts w:ascii="Arial" w:hAnsi="Arial" w:cs="Arial"/>
          <w:sz w:val="22"/>
          <w:szCs w:val="22"/>
        </w:rPr>
        <w:t>role</w:t>
      </w:r>
      <w:r w:rsidR="00EC3570" w:rsidRPr="00A26DB9">
        <w:rPr>
          <w:rFonts w:ascii="Arial" w:hAnsi="Arial" w:cs="Arial"/>
          <w:sz w:val="22"/>
          <w:szCs w:val="22"/>
        </w:rPr>
        <w:t xml:space="preserve"> and </w:t>
      </w:r>
      <w:r w:rsidR="00653560" w:rsidRPr="00A26DB9">
        <w:rPr>
          <w:rFonts w:ascii="Arial" w:hAnsi="Arial" w:cs="Arial"/>
          <w:sz w:val="22"/>
          <w:szCs w:val="22"/>
        </w:rPr>
        <w:t>RotaCare Bay Area</w:t>
      </w:r>
      <w:r w:rsidR="00EC3570" w:rsidRPr="00A26DB9">
        <w:rPr>
          <w:rFonts w:ascii="Arial" w:hAnsi="Arial" w:cs="Arial"/>
          <w:sz w:val="22"/>
          <w:szCs w:val="22"/>
        </w:rPr>
        <w:t xml:space="preserve"> policies.</w:t>
      </w:r>
    </w:p>
    <w:p w:rsidR="00465955" w:rsidRPr="00A26DB9" w:rsidRDefault="00465955" w:rsidP="0043464A">
      <w:pPr>
        <w:pStyle w:val="ListParagraph"/>
        <w:numPr>
          <w:ilvl w:val="0"/>
          <w:numId w:val="22"/>
        </w:numPr>
        <w:contextualSpacing/>
        <w:rPr>
          <w:rFonts w:ascii="Arial" w:hAnsi="Arial" w:cs="Arial"/>
          <w:sz w:val="22"/>
          <w:szCs w:val="22"/>
        </w:rPr>
      </w:pPr>
      <w:r w:rsidRPr="00A26DB9">
        <w:rPr>
          <w:rFonts w:ascii="Arial" w:hAnsi="Arial" w:cs="Arial"/>
          <w:sz w:val="22"/>
          <w:szCs w:val="22"/>
        </w:rPr>
        <w:t>Organized and self-motivated.</w:t>
      </w:r>
      <w:r w:rsidR="00653560" w:rsidRPr="00A26DB9">
        <w:rPr>
          <w:rFonts w:ascii="Arial" w:hAnsi="Arial" w:cs="Arial"/>
          <w:sz w:val="22"/>
          <w:szCs w:val="22"/>
        </w:rPr>
        <w:t xml:space="preserve"> Abilit</w:t>
      </w:r>
      <w:r w:rsidR="00AF5DB3" w:rsidRPr="00A26DB9">
        <w:rPr>
          <w:rFonts w:ascii="Arial" w:hAnsi="Arial" w:cs="Arial"/>
          <w:sz w:val="22"/>
          <w:szCs w:val="22"/>
        </w:rPr>
        <w:t>y to function well under stress and changing priorities.</w:t>
      </w:r>
    </w:p>
    <w:p w:rsidR="006239B6" w:rsidRDefault="00465955" w:rsidP="006239B6">
      <w:pPr>
        <w:widowControl w:val="0"/>
        <w:numPr>
          <w:ilvl w:val="0"/>
          <w:numId w:val="22"/>
        </w:numPr>
        <w:tabs>
          <w:tab w:val="left" w:pos="720"/>
        </w:tabs>
        <w:autoSpaceDE w:val="0"/>
        <w:autoSpaceDN w:val="0"/>
        <w:adjustRightInd w:val="0"/>
        <w:rPr>
          <w:rFonts w:ascii="Arial" w:hAnsi="Arial" w:cs="Arial"/>
          <w:sz w:val="22"/>
          <w:szCs w:val="22"/>
        </w:rPr>
      </w:pPr>
      <w:r w:rsidRPr="00A26DB9">
        <w:rPr>
          <w:rFonts w:ascii="Arial" w:hAnsi="Arial" w:cs="Arial"/>
          <w:sz w:val="22"/>
          <w:szCs w:val="22"/>
        </w:rPr>
        <w:t>Flexib</w:t>
      </w:r>
      <w:r w:rsidR="00C732DE" w:rsidRPr="00A26DB9">
        <w:rPr>
          <w:rFonts w:ascii="Arial" w:hAnsi="Arial" w:cs="Arial"/>
          <w:sz w:val="22"/>
          <w:szCs w:val="22"/>
        </w:rPr>
        <w:t xml:space="preserve">ility to work </w:t>
      </w:r>
      <w:r w:rsidR="00952EF4" w:rsidRPr="00A26DB9">
        <w:rPr>
          <w:rFonts w:ascii="Arial" w:hAnsi="Arial" w:cs="Arial"/>
          <w:sz w:val="22"/>
          <w:szCs w:val="22"/>
        </w:rPr>
        <w:t xml:space="preserve">evenings, </w:t>
      </w:r>
      <w:r w:rsidRPr="00A26DB9">
        <w:rPr>
          <w:rFonts w:ascii="Arial" w:hAnsi="Arial" w:cs="Arial"/>
          <w:sz w:val="22"/>
          <w:szCs w:val="22"/>
        </w:rPr>
        <w:t>weekends</w:t>
      </w:r>
      <w:r w:rsidR="00952EF4" w:rsidRPr="00A26DB9">
        <w:rPr>
          <w:rFonts w:ascii="Arial" w:hAnsi="Arial" w:cs="Arial"/>
          <w:sz w:val="22"/>
          <w:szCs w:val="22"/>
        </w:rPr>
        <w:t>, and remotely</w:t>
      </w:r>
      <w:r w:rsidRPr="00A26DB9">
        <w:rPr>
          <w:rFonts w:ascii="Arial" w:hAnsi="Arial" w:cs="Arial"/>
          <w:sz w:val="22"/>
          <w:szCs w:val="22"/>
        </w:rPr>
        <w:t>.</w:t>
      </w:r>
    </w:p>
    <w:p w:rsidR="006239B6" w:rsidRPr="006239B6" w:rsidRDefault="006239B6" w:rsidP="006239B6">
      <w:pPr>
        <w:widowControl w:val="0"/>
        <w:numPr>
          <w:ilvl w:val="0"/>
          <w:numId w:val="22"/>
        </w:numPr>
        <w:tabs>
          <w:tab w:val="left" w:pos="720"/>
        </w:tabs>
        <w:autoSpaceDE w:val="0"/>
        <w:autoSpaceDN w:val="0"/>
        <w:adjustRightInd w:val="0"/>
        <w:rPr>
          <w:rFonts w:ascii="Arial" w:hAnsi="Arial" w:cs="Arial"/>
          <w:sz w:val="22"/>
          <w:szCs w:val="22"/>
        </w:rPr>
      </w:pPr>
      <w:r w:rsidRPr="006239B6">
        <w:rPr>
          <w:rFonts w:ascii="Arial" w:hAnsi="Arial" w:cs="Arial"/>
          <w:sz w:val="22"/>
          <w:szCs w:val="22"/>
        </w:rPr>
        <w:t xml:space="preserve">Able to occasionally travel. Good driving record with valid California driver’s license and proof of </w:t>
      </w:r>
      <w:r>
        <w:rPr>
          <w:rFonts w:ascii="Arial" w:hAnsi="Arial" w:cs="Arial"/>
          <w:sz w:val="22"/>
          <w:szCs w:val="22"/>
        </w:rPr>
        <w:t xml:space="preserve">auto </w:t>
      </w:r>
      <w:r w:rsidRPr="006239B6">
        <w:rPr>
          <w:rFonts w:ascii="Arial" w:hAnsi="Arial" w:cs="Arial"/>
          <w:sz w:val="22"/>
          <w:szCs w:val="22"/>
        </w:rPr>
        <w:t>insurance</w:t>
      </w:r>
      <w:r>
        <w:rPr>
          <w:rFonts w:ascii="Arial" w:hAnsi="Arial" w:cs="Arial"/>
          <w:sz w:val="22"/>
          <w:szCs w:val="22"/>
        </w:rPr>
        <w:t>.</w:t>
      </w:r>
    </w:p>
    <w:p w:rsidR="0043464A" w:rsidRPr="00A26DB9" w:rsidRDefault="006239B6" w:rsidP="0043464A">
      <w:pPr>
        <w:pStyle w:val="ListParagraph"/>
        <w:widowControl w:val="0"/>
        <w:numPr>
          <w:ilvl w:val="0"/>
          <w:numId w:val="22"/>
        </w:numPr>
        <w:tabs>
          <w:tab w:val="left" w:pos="720"/>
        </w:tabs>
        <w:autoSpaceDE w:val="0"/>
        <w:autoSpaceDN w:val="0"/>
        <w:adjustRightInd w:val="0"/>
        <w:spacing w:after="160"/>
        <w:contextualSpacing/>
        <w:rPr>
          <w:rFonts w:ascii="Arial" w:hAnsi="Arial" w:cs="Arial"/>
          <w:sz w:val="22"/>
          <w:szCs w:val="22"/>
        </w:rPr>
      </w:pPr>
      <w:r>
        <w:rPr>
          <w:rFonts w:ascii="Arial" w:hAnsi="Arial" w:cs="Arial"/>
          <w:sz w:val="22"/>
          <w:szCs w:val="22"/>
        </w:rPr>
        <w:t>Ability to lift, carry, and move heavy items (e.g. tables, chairs, shelves)</w:t>
      </w:r>
    </w:p>
    <w:p w:rsidR="0043464A" w:rsidRPr="00A26DB9" w:rsidRDefault="0043464A" w:rsidP="0043464A">
      <w:pPr>
        <w:pStyle w:val="ListParagraph"/>
        <w:widowControl w:val="0"/>
        <w:numPr>
          <w:ilvl w:val="0"/>
          <w:numId w:val="22"/>
        </w:numPr>
        <w:tabs>
          <w:tab w:val="left" w:pos="720"/>
        </w:tabs>
        <w:autoSpaceDE w:val="0"/>
        <w:autoSpaceDN w:val="0"/>
        <w:adjustRightInd w:val="0"/>
        <w:spacing w:after="160"/>
        <w:contextualSpacing/>
        <w:rPr>
          <w:rFonts w:ascii="Arial" w:hAnsi="Arial" w:cs="Arial"/>
          <w:sz w:val="22"/>
          <w:szCs w:val="22"/>
        </w:rPr>
      </w:pPr>
      <w:r w:rsidRPr="00A26DB9">
        <w:rPr>
          <w:rFonts w:ascii="Arial" w:hAnsi="Arial" w:cs="Arial"/>
          <w:sz w:val="22"/>
          <w:szCs w:val="22"/>
        </w:rPr>
        <w:t>Uphold the Health Insurance Portabilit</w:t>
      </w:r>
      <w:r w:rsidR="006239B6">
        <w:rPr>
          <w:rFonts w:ascii="Arial" w:hAnsi="Arial" w:cs="Arial"/>
          <w:sz w:val="22"/>
          <w:szCs w:val="22"/>
        </w:rPr>
        <w:t xml:space="preserve">y and Accountability Act </w:t>
      </w:r>
      <w:r w:rsidRPr="00A26DB9">
        <w:rPr>
          <w:rFonts w:ascii="Arial" w:hAnsi="Arial" w:cs="Arial"/>
          <w:sz w:val="22"/>
          <w:szCs w:val="22"/>
        </w:rPr>
        <w:t>(HIPAA) regulations and policies.</w:t>
      </w:r>
    </w:p>
    <w:p w:rsidR="0032409C" w:rsidRPr="00A26DB9" w:rsidRDefault="00653560" w:rsidP="006239B6">
      <w:pPr>
        <w:pStyle w:val="ListParagraph"/>
        <w:widowControl w:val="0"/>
        <w:numPr>
          <w:ilvl w:val="0"/>
          <w:numId w:val="22"/>
        </w:numPr>
        <w:tabs>
          <w:tab w:val="left" w:pos="720"/>
        </w:tabs>
        <w:autoSpaceDE w:val="0"/>
        <w:autoSpaceDN w:val="0"/>
        <w:adjustRightInd w:val="0"/>
        <w:spacing w:after="160"/>
        <w:contextualSpacing/>
        <w:rPr>
          <w:rFonts w:ascii="Arial" w:hAnsi="Arial" w:cs="Arial"/>
          <w:sz w:val="22"/>
          <w:szCs w:val="22"/>
          <w:u w:val="single"/>
        </w:rPr>
      </w:pPr>
      <w:r w:rsidRPr="00A26DB9">
        <w:rPr>
          <w:rFonts w:ascii="Arial" w:hAnsi="Arial" w:cs="Arial"/>
          <w:sz w:val="22"/>
          <w:szCs w:val="22"/>
        </w:rPr>
        <w:t xml:space="preserve">Interest and commitment to the mission of RotaCare Bay Area. </w:t>
      </w:r>
    </w:p>
    <w:p w:rsidR="0032409C" w:rsidRPr="00A26DB9" w:rsidRDefault="0032409C" w:rsidP="006239B6">
      <w:pPr>
        <w:pStyle w:val="ListParagraph"/>
        <w:widowControl w:val="0"/>
        <w:tabs>
          <w:tab w:val="left" w:pos="720"/>
        </w:tabs>
        <w:autoSpaceDE w:val="0"/>
        <w:autoSpaceDN w:val="0"/>
        <w:adjustRightInd w:val="0"/>
        <w:spacing w:after="160"/>
        <w:ind w:left="0"/>
        <w:contextualSpacing/>
        <w:rPr>
          <w:rFonts w:ascii="Arial" w:hAnsi="Arial" w:cs="Arial"/>
          <w:sz w:val="22"/>
          <w:szCs w:val="22"/>
        </w:rPr>
      </w:pPr>
    </w:p>
    <w:p w:rsidR="0092619A" w:rsidRPr="00A26DB9" w:rsidRDefault="0092619A" w:rsidP="0043464A">
      <w:pPr>
        <w:tabs>
          <w:tab w:val="left" w:pos="720"/>
        </w:tabs>
        <w:autoSpaceDE w:val="0"/>
        <w:autoSpaceDN w:val="0"/>
        <w:adjustRightInd w:val="0"/>
        <w:rPr>
          <w:rFonts w:ascii="Arial" w:hAnsi="Arial" w:cs="Arial"/>
          <w:sz w:val="22"/>
          <w:szCs w:val="22"/>
        </w:rPr>
      </w:pPr>
    </w:p>
    <w:p w:rsidR="00465955" w:rsidRPr="00A26DB9" w:rsidRDefault="00465955" w:rsidP="0043464A">
      <w:pPr>
        <w:pStyle w:val="BodyText"/>
        <w:rPr>
          <w:rFonts w:ascii="Arial" w:hAnsi="Arial" w:cs="Arial"/>
          <w:b/>
          <w:sz w:val="22"/>
          <w:szCs w:val="22"/>
        </w:rPr>
      </w:pPr>
      <w:r w:rsidRPr="00A26DB9">
        <w:rPr>
          <w:rFonts w:ascii="Arial" w:hAnsi="Arial" w:cs="Arial"/>
          <w:b/>
          <w:sz w:val="22"/>
          <w:szCs w:val="22"/>
        </w:rPr>
        <w:t>Salary and Benefits</w:t>
      </w:r>
    </w:p>
    <w:p w:rsidR="00465955" w:rsidRPr="00A26DB9" w:rsidRDefault="000548A8" w:rsidP="0043464A">
      <w:pPr>
        <w:pStyle w:val="BodyText"/>
        <w:numPr>
          <w:ilvl w:val="0"/>
          <w:numId w:val="20"/>
        </w:numPr>
        <w:tabs>
          <w:tab w:val="left" w:pos="720"/>
        </w:tabs>
        <w:jc w:val="left"/>
        <w:rPr>
          <w:rFonts w:ascii="Arial" w:hAnsi="Arial" w:cs="Arial"/>
          <w:b/>
          <w:color w:val="FF0000"/>
          <w:sz w:val="22"/>
          <w:szCs w:val="22"/>
        </w:rPr>
      </w:pPr>
      <w:r>
        <w:rPr>
          <w:rFonts w:ascii="Arial" w:hAnsi="Arial" w:cs="Arial"/>
          <w:sz w:val="22"/>
          <w:szCs w:val="22"/>
        </w:rPr>
        <w:t xml:space="preserve">DOE </w:t>
      </w:r>
      <w:r w:rsidRPr="00A26DB9">
        <w:rPr>
          <w:rFonts w:ascii="Arial" w:hAnsi="Arial" w:cs="Arial"/>
          <w:sz w:val="22"/>
          <w:szCs w:val="22"/>
        </w:rPr>
        <w:t>at</w:t>
      </w:r>
      <w:r w:rsidR="00917E61">
        <w:rPr>
          <w:rFonts w:ascii="Arial" w:hAnsi="Arial" w:cs="Arial"/>
          <w:sz w:val="22"/>
          <w:szCs w:val="22"/>
        </w:rPr>
        <w:t xml:space="preserve"> 0.375</w:t>
      </w:r>
      <w:r w:rsidR="00465955" w:rsidRPr="00A26DB9">
        <w:rPr>
          <w:rFonts w:ascii="Arial" w:hAnsi="Arial" w:cs="Arial"/>
          <w:sz w:val="22"/>
          <w:szCs w:val="22"/>
        </w:rPr>
        <w:t xml:space="preserve"> </w:t>
      </w:r>
      <w:r w:rsidR="004D1A37">
        <w:rPr>
          <w:rFonts w:ascii="Arial" w:hAnsi="Arial" w:cs="Arial"/>
          <w:sz w:val="22"/>
          <w:szCs w:val="22"/>
        </w:rPr>
        <w:t>FTE (10</w:t>
      </w:r>
      <w:r w:rsidR="0097325B">
        <w:rPr>
          <w:rFonts w:ascii="Arial" w:hAnsi="Arial" w:cs="Arial"/>
          <w:sz w:val="22"/>
          <w:szCs w:val="22"/>
        </w:rPr>
        <w:t xml:space="preserve"> hours/week)</w:t>
      </w:r>
      <w:r w:rsidR="00465955" w:rsidRPr="00A26DB9">
        <w:rPr>
          <w:rFonts w:ascii="Arial" w:hAnsi="Arial" w:cs="Arial"/>
          <w:sz w:val="22"/>
          <w:szCs w:val="22"/>
        </w:rPr>
        <w:t xml:space="preserve"> position</w:t>
      </w:r>
      <w:r w:rsidR="00EF32E2">
        <w:rPr>
          <w:rFonts w:ascii="Arial" w:hAnsi="Arial" w:cs="Arial"/>
          <w:sz w:val="22"/>
          <w:szCs w:val="22"/>
        </w:rPr>
        <w:t xml:space="preserve">.  No benefits or holiday pay provided. </w:t>
      </w:r>
    </w:p>
    <w:p w:rsidR="00465955" w:rsidRPr="00A26DB9" w:rsidRDefault="00465955" w:rsidP="0043464A">
      <w:pPr>
        <w:pStyle w:val="BodyText"/>
        <w:rPr>
          <w:rFonts w:ascii="Arial" w:hAnsi="Arial" w:cs="Arial"/>
          <w:sz w:val="22"/>
          <w:szCs w:val="22"/>
        </w:rPr>
      </w:pPr>
    </w:p>
    <w:p w:rsidR="00465955" w:rsidRPr="00A26DB9" w:rsidRDefault="00465955" w:rsidP="0043464A">
      <w:pPr>
        <w:pStyle w:val="BodyText"/>
        <w:jc w:val="left"/>
        <w:rPr>
          <w:rFonts w:ascii="Arial" w:hAnsi="Arial" w:cs="Arial"/>
          <w:sz w:val="22"/>
          <w:szCs w:val="22"/>
        </w:rPr>
      </w:pPr>
      <w:r w:rsidRPr="00A26DB9">
        <w:rPr>
          <w:rFonts w:ascii="Arial" w:hAnsi="Arial" w:cs="Arial"/>
          <w:b/>
          <w:sz w:val="22"/>
          <w:szCs w:val="22"/>
        </w:rPr>
        <w:t>Hire Date:</w:t>
      </w:r>
      <w:r w:rsidRPr="00A26DB9">
        <w:rPr>
          <w:rFonts w:ascii="Arial" w:hAnsi="Arial" w:cs="Arial"/>
          <w:b/>
          <w:sz w:val="22"/>
          <w:szCs w:val="22"/>
        </w:rPr>
        <w:tab/>
      </w:r>
      <w:r w:rsidR="0051725E">
        <w:rPr>
          <w:rFonts w:ascii="Arial" w:hAnsi="Arial" w:cs="Arial"/>
          <w:sz w:val="22"/>
          <w:szCs w:val="22"/>
        </w:rPr>
        <w:t>Immediately</w:t>
      </w:r>
      <w:r w:rsidRPr="00A26DB9">
        <w:rPr>
          <w:rFonts w:ascii="Arial" w:hAnsi="Arial" w:cs="Arial"/>
          <w:sz w:val="22"/>
          <w:szCs w:val="22"/>
        </w:rPr>
        <w:tab/>
      </w:r>
      <w:r w:rsidRPr="00A26DB9">
        <w:rPr>
          <w:rFonts w:ascii="Arial" w:hAnsi="Arial" w:cs="Arial"/>
          <w:sz w:val="22"/>
          <w:szCs w:val="22"/>
        </w:rPr>
        <w:tab/>
      </w:r>
      <w:r w:rsidRPr="00A26DB9">
        <w:rPr>
          <w:rFonts w:ascii="Arial" w:hAnsi="Arial" w:cs="Arial"/>
          <w:sz w:val="22"/>
          <w:szCs w:val="22"/>
        </w:rPr>
        <w:tab/>
      </w:r>
      <w:r w:rsidRPr="00A26DB9">
        <w:rPr>
          <w:rFonts w:ascii="Arial" w:hAnsi="Arial" w:cs="Arial"/>
          <w:sz w:val="22"/>
          <w:szCs w:val="22"/>
        </w:rPr>
        <w:tab/>
      </w:r>
      <w:r w:rsidRPr="00A26DB9">
        <w:rPr>
          <w:rFonts w:ascii="Arial" w:hAnsi="Arial" w:cs="Arial"/>
          <w:sz w:val="22"/>
          <w:szCs w:val="22"/>
        </w:rPr>
        <w:tab/>
      </w:r>
      <w:r w:rsidRPr="00A26DB9">
        <w:rPr>
          <w:rFonts w:ascii="Arial" w:hAnsi="Arial" w:cs="Arial"/>
          <w:b/>
          <w:sz w:val="22"/>
          <w:szCs w:val="22"/>
        </w:rPr>
        <w:t xml:space="preserve">Application Deadline:  </w:t>
      </w:r>
      <w:r w:rsidRPr="00A26DB9">
        <w:rPr>
          <w:rFonts w:ascii="Arial" w:hAnsi="Arial" w:cs="Arial"/>
          <w:sz w:val="22"/>
          <w:szCs w:val="22"/>
        </w:rPr>
        <w:t>Open until filled</w:t>
      </w:r>
    </w:p>
    <w:p w:rsidR="00465955" w:rsidRPr="00A26DB9" w:rsidRDefault="00465955" w:rsidP="0043464A">
      <w:pPr>
        <w:pStyle w:val="BodyText"/>
        <w:rPr>
          <w:rFonts w:ascii="Arial" w:hAnsi="Arial" w:cs="Arial"/>
          <w:sz w:val="22"/>
          <w:szCs w:val="22"/>
        </w:rPr>
      </w:pPr>
    </w:p>
    <w:p w:rsidR="00465955" w:rsidRPr="00A26DB9" w:rsidRDefault="00465955" w:rsidP="004A5529">
      <w:pPr>
        <w:pStyle w:val="BodyText"/>
        <w:rPr>
          <w:rFonts w:ascii="Arial" w:hAnsi="Arial" w:cs="Arial"/>
          <w:sz w:val="22"/>
          <w:szCs w:val="22"/>
        </w:rPr>
      </w:pPr>
      <w:r w:rsidRPr="00A26DB9">
        <w:rPr>
          <w:rFonts w:ascii="Arial" w:hAnsi="Arial" w:cs="Arial"/>
          <w:b/>
          <w:bCs/>
          <w:sz w:val="22"/>
          <w:szCs w:val="22"/>
        </w:rPr>
        <w:t xml:space="preserve">To Apply:  </w:t>
      </w:r>
      <w:r w:rsidRPr="00A26DB9">
        <w:rPr>
          <w:rFonts w:ascii="Arial" w:hAnsi="Arial" w:cs="Arial"/>
          <w:sz w:val="22"/>
          <w:szCs w:val="22"/>
        </w:rPr>
        <w:t>Please send your resume and cover letter</w:t>
      </w:r>
      <w:r w:rsidR="00653560" w:rsidRPr="00A26DB9">
        <w:rPr>
          <w:rFonts w:ascii="Arial" w:hAnsi="Arial" w:cs="Arial"/>
          <w:sz w:val="22"/>
          <w:szCs w:val="22"/>
        </w:rPr>
        <w:t xml:space="preserve"> t</w:t>
      </w:r>
      <w:r w:rsidR="00BC6115" w:rsidRPr="00A26DB9">
        <w:rPr>
          <w:rFonts w:ascii="Arial" w:hAnsi="Arial" w:cs="Arial"/>
          <w:sz w:val="22"/>
          <w:szCs w:val="22"/>
        </w:rPr>
        <w:t xml:space="preserve">o </w:t>
      </w:r>
      <w:hyperlink r:id="rId9" w:history="1">
        <w:r w:rsidR="00D34725" w:rsidRPr="00344BD7">
          <w:rPr>
            <w:rStyle w:val="Hyperlink"/>
            <w:rFonts w:ascii="Arial" w:hAnsi="Arial" w:cs="Arial"/>
            <w:b/>
            <w:sz w:val="22"/>
            <w:szCs w:val="22"/>
          </w:rPr>
          <w:t>jatinderpals@rotacarebayarea.org</w:t>
        </w:r>
      </w:hyperlink>
      <w:r w:rsidR="004A5529">
        <w:rPr>
          <w:rFonts w:ascii="Arial" w:hAnsi="Arial" w:cs="Arial"/>
          <w:b/>
          <w:sz w:val="22"/>
          <w:szCs w:val="22"/>
        </w:rPr>
        <w:t>.</w:t>
      </w:r>
    </w:p>
    <w:p w:rsidR="00BC151F" w:rsidRPr="00A26DB9" w:rsidRDefault="00BC151F" w:rsidP="0043464A">
      <w:pPr>
        <w:overflowPunct w:val="0"/>
        <w:autoSpaceDE w:val="0"/>
        <w:autoSpaceDN w:val="0"/>
        <w:adjustRightInd w:val="0"/>
        <w:jc w:val="center"/>
        <w:rPr>
          <w:rFonts w:ascii="Arial" w:hAnsi="Arial" w:cs="Arial"/>
          <w:i/>
          <w:iCs/>
          <w:sz w:val="22"/>
          <w:szCs w:val="22"/>
        </w:rPr>
      </w:pPr>
    </w:p>
    <w:p w:rsidR="0032409C" w:rsidRPr="00A26DB9" w:rsidRDefault="0032409C" w:rsidP="0032409C">
      <w:pPr>
        <w:overflowPunct w:val="0"/>
        <w:autoSpaceDE w:val="0"/>
        <w:autoSpaceDN w:val="0"/>
        <w:adjustRightInd w:val="0"/>
        <w:spacing w:before="100" w:beforeAutospacing="1" w:after="100" w:afterAutospacing="1"/>
        <w:ind w:left="1080"/>
        <w:jc w:val="center"/>
        <w:textAlignment w:val="baseline"/>
        <w:rPr>
          <w:rFonts w:ascii="Arial" w:hAnsi="Arial" w:cs="Arial"/>
          <w:sz w:val="22"/>
          <w:szCs w:val="22"/>
          <w:u w:val="single"/>
        </w:rPr>
      </w:pPr>
      <w:r w:rsidRPr="00A26DB9">
        <w:rPr>
          <w:rFonts w:ascii="Arial" w:hAnsi="Arial" w:cs="Arial"/>
          <w:sz w:val="22"/>
          <w:szCs w:val="22"/>
        </w:rPr>
        <w:t>RotaCare Bay Area, Inc. is an Equal Opportunity employer.</w:t>
      </w:r>
    </w:p>
    <w:p w:rsidR="0032409C" w:rsidRPr="00A26DB9" w:rsidRDefault="0032409C" w:rsidP="0043464A">
      <w:pPr>
        <w:overflowPunct w:val="0"/>
        <w:autoSpaceDE w:val="0"/>
        <w:autoSpaceDN w:val="0"/>
        <w:adjustRightInd w:val="0"/>
        <w:jc w:val="center"/>
        <w:rPr>
          <w:rFonts w:ascii="Arial" w:hAnsi="Arial" w:cs="Arial"/>
          <w:i/>
          <w:iCs/>
          <w:sz w:val="22"/>
          <w:szCs w:val="22"/>
        </w:rPr>
      </w:pPr>
    </w:p>
    <w:sectPr w:rsidR="0032409C" w:rsidRPr="00A26DB9" w:rsidSect="00877D41">
      <w:pgSz w:w="12240" w:h="15840" w:code="1"/>
      <w:pgMar w:top="1440" w:right="1080" w:bottom="936" w:left="1080" w:header="720" w:footer="10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7C" w:rsidRDefault="00BE797C">
      <w:r>
        <w:separator/>
      </w:r>
    </w:p>
  </w:endnote>
  <w:endnote w:type="continuationSeparator" w:id="0">
    <w:p w:rsidR="00BE797C" w:rsidRDefault="00BE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7C" w:rsidRDefault="00BE797C">
      <w:r>
        <w:separator/>
      </w:r>
    </w:p>
  </w:footnote>
  <w:footnote w:type="continuationSeparator" w:id="0">
    <w:p w:rsidR="00BE797C" w:rsidRDefault="00BE7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600"/>
    <w:multiLevelType w:val="hybridMultilevel"/>
    <w:tmpl w:val="8B9204DC"/>
    <w:lvl w:ilvl="0" w:tplc="D6364FA0">
      <w:start w:val="1"/>
      <w:numFmt w:val="bullet"/>
      <w:lvlText w:val=""/>
      <w:lvlJc w:val="left"/>
      <w:pPr>
        <w:tabs>
          <w:tab w:val="num" w:pos="288"/>
        </w:tabs>
        <w:ind w:left="288" w:hanging="360"/>
      </w:pPr>
      <w:rPr>
        <w:rFonts w:ascii="Symbol" w:hAnsi="Symbol" w:cs="Times New Roman"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8626B"/>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12F6D"/>
    <w:multiLevelType w:val="hybridMultilevel"/>
    <w:tmpl w:val="6C6037EC"/>
    <w:lvl w:ilvl="0" w:tplc="04090003">
      <w:start w:val="1"/>
      <w:numFmt w:val="bullet"/>
      <w:lvlText w:val="o"/>
      <w:lvlJc w:val="left"/>
      <w:pPr>
        <w:tabs>
          <w:tab w:val="num" w:pos="660"/>
        </w:tabs>
        <w:ind w:left="6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B302F"/>
    <w:multiLevelType w:val="hybridMultilevel"/>
    <w:tmpl w:val="79C604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735768"/>
    <w:multiLevelType w:val="hybridMultilevel"/>
    <w:tmpl w:val="FC82A6BE"/>
    <w:lvl w:ilvl="0" w:tplc="667C27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597889"/>
    <w:multiLevelType w:val="hybridMultilevel"/>
    <w:tmpl w:val="D4426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52B9A"/>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60567"/>
    <w:multiLevelType w:val="hybridMultilevel"/>
    <w:tmpl w:val="F1B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F71B8"/>
    <w:multiLevelType w:val="hybridMultilevel"/>
    <w:tmpl w:val="8CA03E40"/>
    <w:lvl w:ilvl="0" w:tplc="D2188374">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EC11F1"/>
    <w:multiLevelType w:val="hybridMultilevel"/>
    <w:tmpl w:val="F46C8B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C6FAA"/>
    <w:multiLevelType w:val="hybridMultilevel"/>
    <w:tmpl w:val="305C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70355"/>
    <w:multiLevelType w:val="hybridMultilevel"/>
    <w:tmpl w:val="F2B81F72"/>
    <w:lvl w:ilvl="0" w:tplc="D1BA7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87336"/>
    <w:multiLevelType w:val="hybridMultilevel"/>
    <w:tmpl w:val="772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4452"/>
    <w:multiLevelType w:val="hybridMultilevel"/>
    <w:tmpl w:val="CBFC0214"/>
    <w:lvl w:ilvl="0" w:tplc="D1BA7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C09E8"/>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2395D"/>
    <w:multiLevelType w:val="hybridMultilevel"/>
    <w:tmpl w:val="A2C29F3E"/>
    <w:lvl w:ilvl="0" w:tplc="96DE6CC2">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C7F7E"/>
    <w:multiLevelType w:val="hybridMultilevel"/>
    <w:tmpl w:val="C48A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D1814"/>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25A16"/>
    <w:multiLevelType w:val="hybridMultilevel"/>
    <w:tmpl w:val="6E76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64575"/>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64A1E"/>
    <w:multiLevelType w:val="hybridMultilevel"/>
    <w:tmpl w:val="72BC059A"/>
    <w:lvl w:ilvl="0" w:tplc="C738484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07C1"/>
    <w:multiLevelType w:val="hybridMultilevel"/>
    <w:tmpl w:val="24204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ED26A3"/>
    <w:multiLevelType w:val="hybridMultilevel"/>
    <w:tmpl w:val="072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836AC"/>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D6E28"/>
    <w:multiLevelType w:val="hybridMultilevel"/>
    <w:tmpl w:val="93080CBA"/>
    <w:lvl w:ilvl="0" w:tplc="C4D834CE">
      <w:start w:val="1"/>
      <w:numFmt w:val="bullet"/>
      <w:lvlText w:val=""/>
      <w:lvlJc w:val="left"/>
      <w:pPr>
        <w:ind w:left="720" w:hanging="360"/>
      </w:pPr>
      <w:rPr>
        <w:rFonts w:ascii="Symbol" w:hAnsi="Symbol"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B504B"/>
    <w:multiLevelType w:val="hybridMultilevel"/>
    <w:tmpl w:val="176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F1428"/>
    <w:multiLevelType w:val="hybridMultilevel"/>
    <w:tmpl w:val="33C0C73E"/>
    <w:lvl w:ilvl="0" w:tplc="0A3C0C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4DD230E2"/>
    <w:multiLevelType w:val="hybridMultilevel"/>
    <w:tmpl w:val="F070B9CA"/>
    <w:lvl w:ilvl="0" w:tplc="344466D2">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2B2CFA"/>
    <w:multiLevelType w:val="hybridMultilevel"/>
    <w:tmpl w:val="587A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C0105"/>
    <w:multiLevelType w:val="hybridMultilevel"/>
    <w:tmpl w:val="81C83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67849"/>
    <w:multiLevelType w:val="hybridMultilevel"/>
    <w:tmpl w:val="27CE5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F6CEC"/>
    <w:multiLevelType w:val="hybridMultilevel"/>
    <w:tmpl w:val="C1044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D81C58"/>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316E6"/>
    <w:multiLevelType w:val="hybridMultilevel"/>
    <w:tmpl w:val="73725B34"/>
    <w:lvl w:ilvl="0" w:tplc="9230E046">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8F35CF"/>
    <w:multiLevelType w:val="hybridMultilevel"/>
    <w:tmpl w:val="FB1A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A3778"/>
    <w:multiLevelType w:val="hybridMultilevel"/>
    <w:tmpl w:val="464C4D28"/>
    <w:lvl w:ilvl="0" w:tplc="D1BA7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A2E31"/>
    <w:multiLevelType w:val="hybridMultilevel"/>
    <w:tmpl w:val="30521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7874D6"/>
    <w:multiLevelType w:val="hybridMultilevel"/>
    <w:tmpl w:val="F0C2E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D7B29"/>
    <w:multiLevelType w:val="hybridMultilevel"/>
    <w:tmpl w:val="1E8E9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81E72"/>
    <w:multiLevelType w:val="hybridMultilevel"/>
    <w:tmpl w:val="8A4E3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B1DD5"/>
    <w:multiLevelType w:val="multilevel"/>
    <w:tmpl w:val="C832A3F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7B205A84"/>
    <w:multiLevelType w:val="hybridMultilevel"/>
    <w:tmpl w:val="037ACF84"/>
    <w:lvl w:ilvl="0" w:tplc="96DE6CC2">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44D17"/>
    <w:multiLevelType w:val="hybridMultilevel"/>
    <w:tmpl w:val="7880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41680E"/>
    <w:multiLevelType w:val="hybridMultilevel"/>
    <w:tmpl w:val="7396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8647F0"/>
    <w:multiLevelType w:val="hybridMultilevel"/>
    <w:tmpl w:val="AF62EBB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F20AC"/>
    <w:multiLevelType w:val="hybridMultilevel"/>
    <w:tmpl w:val="1F1CDCA0"/>
    <w:lvl w:ilvl="0" w:tplc="D1BA7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3"/>
  </w:num>
  <w:num w:numId="3">
    <w:abstractNumId w:val="37"/>
  </w:num>
  <w:num w:numId="4">
    <w:abstractNumId w:val="21"/>
  </w:num>
  <w:num w:numId="5">
    <w:abstractNumId w:val="28"/>
  </w:num>
  <w:num w:numId="6">
    <w:abstractNumId w:val="31"/>
  </w:num>
  <w:num w:numId="7">
    <w:abstractNumId w:val="36"/>
  </w:num>
  <w:num w:numId="8">
    <w:abstractNumId w:val="18"/>
  </w:num>
  <w:num w:numId="9">
    <w:abstractNumId w:val="5"/>
  </w:num>
  <w:num w:numId="10">
    <w:abstractNumId w:val="39"/>
  </w:num>
  <w:num w:numId="11">
    <w:abstractNumId w:val="42"/>
  </w:num>
  <w:num w:numId="12">
    <w:abstractNumId w:val="43"/>
  </w:num>
  <w:num w:numId="13">
    <w:abstractNumId w:val="22"/>
  </w:num>
  <w:num w:numId="14">
    <w:abstractNumId w:val="10"/>
  </w:num>
  <w:num w:numId="15">
    <w:abstractNumId w:val="8"/>
  </w:num>
  <w:num w:numId="16">
    <w:abstractNumId w:val="27"/>
  </w:num>
  <w:num w:numId="17">
    <w:abstractNumId w:val="7"/>
  </w:num>
  <w:num w:numId="18">
    <w:abstractNumId w:val="34"/>
  </w:num>
  <w:num w:numId="19">
    <w:abstractNumId w:val="25"/>
  </w:num>
  <w:num w:numId="20">
    <w:abstractNumId w:val="44"/>
  </w:num>
  <w:num w:numId="21">
    <w:abstractNumId w:val="3"/>
  </w:num>
  <w:num w:numId="22">
    <w:abstractNumId w:val="4"/>
  </w:num>
  <w:num w:numId="23">
    <w:abstractNumId w:val="45"/>
  </w:num>
  <w:num w:numId="24">
    <w:abstractNumId w:val="0"/>
  </w:num>
  <w:num w:numId="25">
    <w:abstractNumId w:val="2"/>
  </w:num>
  <w:num w:numId="26">
    <w:abstractNumId w:val="26"/>
  </w:num>
  <w:num w:numId="27">
    <w:abstractNumId w:val="35"/>
  </w:num>
  <w:num w:numId="28">
    <w:abstractNumId w:val="11"/>
  </w:num>
  <w:num w:numId="29">
    <w:abstractNumId w:val="13"/>
  </w:num>
  <w:num w:numId="30">
    <w:abstractNumId w:val="9"/>
  </w:num>
  <w:num w:numId="31">
    <w:abstractNumId w:val="12"/>
  </w:num>
  <w:num w:numId="32">
    <w:abstractNumId w:val="40"/>
  </w:num>
  <w:num w:numId="33">
    <w:abstractNumId w:val="32"/>
  </w:num>
  <w:num w:numId="34">
    <w:abstractNumId w:val="15"/>
  </w:num>
  <w:num w:numId="35">
    <w:abstractNumId w:val="41"/>
  </w:num>
  <w:num w:numId="36">
    <w:abstractNumId w:val="38"/>
  </w:num>
  <w:num w:numId="37">
    <w:abstractNumId w:val="1"/>
  </w:num>
  <w:num w:numId="38">
    <w:abstractNumId w:val="6"/>
  </w:num>
  <w:num w:numId="39">
    <w:abstractNumId w:val="19"/>
  </w:num>
  <w:num w:numId="40">
    <w:abstractNumId w:val="14"/>
  </w:num>
  <w:num w:numId="41">
    <w:abstractNumId w:val="17"/>
  </w:num>
  <w:num w:numId="42">
    <w:abstractNumId w:val="23"/>
  </w:num>
  <w:num w:numId="43">
    <w:abstractNumId w:val="30"/>
  </w:num>
  <w:num w:numId="44">
    <w:abstractNumId w:val="29"/>
  </w:num>
  <w:num w:numId="45">
    <w:abstractNumId w:val="2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a55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E"/>
    <w:rsid w:val="0003531E"/>
    <w:rsid w:val="000548A8"/>
    <w:rsid w:val="00055682"/>
    <w:rsid w:val="000705BB"/>
    <w:rsid w:val="00070AF6"/>
    <w:rsid w:val="00080D41"/>
    <w:rsid w:val="00081C31"/>
    <w:rsid w:val="00096B4E"/>
    <w:rsid w:val="000A144F"/>
    <w:rsid w:val="000B7C81"/>
    <w:rsid w:val="000D7697"/>
    <w:rsid w:val="00104778"/>
    <w:rsid w:val="0011198D"/>
    <w:rsid w:val="00117D3E"/>
    <w:rsid w:val="00131308"/>
    <w:rsid w:val="0013276E"/>
    <w:rsid w:val="00165BED"/>
    <w:rsid w:val="00170D58"/>
    <w:rsid w:val="001A73E1"/>
    <w:rsid w:val="001B43BE"/>
    <w:rsid w:val="00202BB2"/>
    <w:rsid w:val="00207180"/>
    <w:rsid w:val="00222FEA"/>
    <w:rsid w:val="00224340"/>
    <w:rsid w:val="00252CA8"/>
    <w:rsid w:val="00262F6E"/>
    <w:rsid w:val="002A2362"/>
    <w:rsid w:val="002A3CDE"/>
    <w:rsid w:val="002A6EBA"/>
    <w:rsid w:val="002C02CF"/>
    <w:rsid w:val="002C126C"/>
    <w:rsid w:val="002C4931"/>
    <w:rsid w:val="002D1296"/>
    <w:rsid w:val="002F3325"/>
    <w:rsid w:val="00314157"/>
    <w:rsid w:val="0032409C"/>
    <w:rsid w:val="003312FA"/>
    <w:rsid w:val="003447EB"/>
    <w:rsid w:val="00372CDE"/>
    <w:rsid w:val="00374EFF"/>
    <w:rsid w:val="00392047"/>
    <w:rsid w:val="003F4A3E"/>
    <w:rsid w:val="00410993"/>
    <w:rsid w:val="0043464A"/>
    <w:rsid w:val="00465955"/>
    <w:rsid w:val="004A1B4A"/>
    <w:rsid w:val="004A5529"/>
    <w:rsid w:val="004B21B3"/>
    <w:rsid w:val="004B53CD"/>
    <w:rsid w:val="004C6ADF"/>
    <w:rsid w:val="004D1A37"/>
    <w:rsid w:val="004F1CF9"/>
    <w:rsid w:val="004F20A8"/>
    <w:rsid w:val="004F6FDA"/>
    <w:rsid w:val="005028C6"/>
    <w:rsid w:val="0051725E"/>
    <w:rsid w:val="0055426B"/>
    <w:rsid w:val="00566E54"/>
    <w:rsid w:val="005732E5"/>
    <w:rsid w:val="0057356E"/>
    <w:rsid w:val="005842EF"/>
    <w:rsid w:val="0059050D"/>
    <w:rsid w:val="005A2481"/>
    <w:rsid w:val="005B37CF"/>
    <w:rsid w:val="005D3CFB"/>
    <w:rsid w:val="005E07C8"/>
    <w:rsid w:val="005E2504"/>
    <w:rsid w:val="00604180"/>
    <w:rsid w:val="0060468D"/>
    <w:rsid w:val="00611C3B"/>
    <w:rsid w:val="006239B6"/>
    <w:rsid w:val="0062446C"/>
    <w:rsid w:val="00625917"/>
    <w:rsid w:val="00631E56"/>
    <w:rsid w:val="006324D7"/>
    <w:rsid w:val="00652E1A"/>
    <w:rsid w:val="00653560"/>
    <w:rsid w:val="00664B34"/>
    <w:rsid w:val="00667845"/>
    <w:rsid w:val="00690CE8"/>
    <w:rsid w:val="0069329E"/>
    <w:rsid w:val="006A779F"/>
    <w:rsid w:val="006E0914"/>
    <w:rsid w:val="006E44DB"/>
    <w:rsid w:val="00711E8F"/>
    <w:rsid w:val="007153FD"/>
    <w:rsid w:val="00721A3D"/>
    <w:rsid w:val="0074518E"/>
    <w:rsid w:val="00760702"/>
    <w:rsid w:val="00762CA4"/>
    <w:rsid w:val="007874DC"/>
    <w:rsid w:val="0079502F"/>
    <w:rsid w:val="007A3D15"/>
    <w:rsid w:val="007C13B2"/>
    <w:rsid w:val="007C4E43"/>
    <w:rsid w:val="007F6DDF"/>
    <w:rsid w:val="008057F2"/>
    <w:rsid w:val="008067C2"/>
    <w:rsid w:val="00837A55"/>
    <w:rsid w:val="0084672E"/>
    <w:rsid w:val="00853E8E"/>
    <w:rsid w:val="00863EDE"/>
    <w:rsid w:val="00866C62"/>
    <w:rsid w:val="00877D41"/>
    <w:rsid w:val="00883377"/>
    <w:rsid w:val="008B2A47"/>
    <w:rsid w:val="008B48E1"/>
    <w:rsid w:val="008D400E"/>
    <w:rsid w:val="008E49A3"/>
    <w:rsid w:val="009012C5"/>
    <w:rsid w:val="00917E61"/>
    <w:rsid w:val="0092619A"/>
    <w:rsid w:val="0093083B"/>
    <w:rsid w:val="009442F6"/>
    <w:rsid w:val="00952EF4"/>
    <w:rsid w:val="00957E58"/>
    <w:rsid w:val="0096317A"/>
    <w:rsid w:val="0097325B"/>
    <w:rsid w:val="009943E9"/>
    <w:rsid w:val="009A2C74"/>
    <w:rsid w:val="009A71A2"/>
    <w:rsid w:val="009C44EC"/>
    <w:rsid w:val="009C5EDE"/>
    <w:rsid w:val="009C61C2"/>
    <w:rsid w:val="009E1509"/>
    <w:rsid w:val="00A16071"/>
    <w:rsid w:val="00A25569"/>
    <w:rsid w:val="00A26DB9"/>
    <w:rsid w:val="00A45E98"/>
    <w:rsid w:val="00A7526A"/>
    <w:rsid w:val="00A93757"/>
    <w:rsid w:val="00A97DE3"/>
    <w:rsid w:val="00AA6626"/>
    <w:rsid w:val="00AC5B40"/>
    <w:rsid w:val="00AF5DB3"/>
    <w:rsid w:val="00B10FD2"/>
    <w:rsid w:val="00B1484C"/>
    <w:rsid w:val="00B2639E"/>
    <w:rsid w:val="00B27931"/>
    <w:rsid w:val="00B27A18"/>
    <w:rsid w:val="00B54473"/>
    <w:rsid w:val="00B576B8"/>
    <w:rsid w:val="00B652B5"/>
    <w:rsid w:val="00B736AE"/>
    <w:rsid w:val="00B92C87"/>
    <w:rsid w:val="00BC151F"/>
    <w:rsid w:val="00BC15DB"/>
    <w:rsid w:val="00BC6115"/>
    <w:rsid w:val="00BE6DD6"/>
    <w:rsid w:val="00BE797C"/>
    <w:rsid w:val="00BF32B4"/>
    <w:rsid w:val="00C05C94"/>
    <w:rsid w:val="00C15FE4"/>
    <w:rsid w:val="00C16613"/>
    <w:rsid w:val="00C26E47"/>
    <w:rsid w:val="00C552FA"/>
    <w:rsid w:val="00C56482"/>
    <w:rsid w:val="00C57BAF"/>
    <w:rsid w:val="00C732DE"/>
    <w:rsid w:val="00C76341"/>
    <w:rsid w:val="00C76EF7"/>
    <w:rsid w:val="00C8296A"/>
    <w:rsid w:val="00CA5AEB"/>
    <w:rsid w:val="00CA6B36"/>
    <w:rsid w:val="00CA7FDB"/>
    <w:rsid w:val="00CC4985"/>
    <w:rsid w:val="00D1537B"/>
    <w:rsid w:val="00D34725"/>
    <w:rsid w:val="00D615FA"/>
    <w:rsid w:val="00D97DFB"/>
    <w:rsid w:val="00DB0BE4"/>
    <w:rsid w:val="00DE1AE9"/>
    <w:rsid w:val="00E142C7"/>
    <w:rsid w:val="00E35A07"/>
    <w:rsid w:val="00E5069E"/>
    <w:rsid w:val="00E61B71"/>
    <w:rsid w:val="00E65189"/>
    <w:rsid w:val="00E70DAB"/>
    <w:rsid w:val="00E7443F"/>
    <w:rsid w:val="00E87EE3"/>
    <w:rsid w:val="00EB18AA"/>
    <w:rsid w:val="00EC3570"/>
    <w:rsid w:val="00EC6DFD"/>
    <w:rsid w:val="00ED08A7"/>
    <w:rsid w:val="00EF0978"/>
    <w:rsid w:val="00EF32E2"/>
    <w:rsid w:val="00F164E2"/>
    <w:rsid w:val="00F22849"/>
    <w:rsid w:val="00F3121A"/>
    <w:rsid w:val="00F7556E"/>
    <w:rsid w:val="00F75EF9"/>
    <w:rsid w:val="00F8288D"/>
    <w:rsid w:val="00F92D37"/>
    <w:rsid w:val="00FA4E59"/>
    <w:rsid w:val="00FB022E"/>
    <w:rsid w:val="00FB6348"/>
    <w:rsid w:val="00FB6DDB"/>
    <w:rsid w:val="00FD0C7B"/>
    <w:rsid w:val="00F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a554a"/>
    </o:shapedefaults>
    <o:shapelayout v:ext="edit">
      <o:idmap v:ext="edit" data="1"/>
    </o:shapelayout>
  </w:shapeDefaults>
  <w:decimalSymbol w:val="."/>
  <w:listSeparator w:val=","/>
  <w14:docId w14:val="5E64E528"/>
  <w15:docId w15:val="{4A1865B3-8471-42C9-8B97-A9905639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180"/>
      <w:outlineLvl w:val="0"/>
    </w:pPr>
    <w:rPr>
      <w:b/>
      <w:bCs/>
      <w:color w:val="CA482E"/>
      <w:sz w:val="22"/>
    </w:rPr>
  </w:style>
  <w:style w:type="paragraph" w:styleId="Heading2">
    <w:name w:val="heading 2"/>
    <w:basedOn w:val="Normal"/>
    <w:next w:val="Normal"/>
    <w:qFormat/>
    <w:pPr>
      <w:keepNext/>
      <w:outlineLvl w:val="1"/>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i/>
      <w:iC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F92D37"/>
    <w:rPr>
      <w:rFonts w:ascii="Segoe UI" w:hAnsi="Segoe UI" w:cs="Segoe UI"/>
      <w:sz w:val="18"/>
      <w:szCs w:val="18"/>
    </w:rPr>
  </w:style>
  <w:style w:type="character" w:customStyle="1" w:styleId="BalloonTextChar">
    <w:name w:val="Balloon Text Char"/>
    <w:link w:val="BalloonText"/>
    <w:uiPriority w:val="99"/>
    <w:semiHidden/>
    <w:rsid w:val="00F92D37"/>
    <w:rPr>
      <w:rFonts w:ascii="Segoe UI" w:hAnsi="Segoe UI" w:cs="Segoe UI"/>
      <w:sz w:val="18"/>
      <w:szCs w:val="18"/>
    </w:rPr>
  </w:style>
  <w:style w:type="table" w:styleId="TableGrid">
    <w:name w:val="Table Grid"/>
    <w:basedOn w:val="TableNormal"/>
    <w:uiPriority w:val="59"/>
    <w:rsid w:val="0034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B43BE"/>
    <w:rPr>
      <w:color w:val="954F72"/>
      <w:u w:val="single"/>
    </w:rPr>
  </w:style>
  <w:style w:type="paragraph" w:styleId="ListParagraph">
    <w:name w:val="List Paragraph"/>
    <w:basedOn w:val="Normal"/>
    <w:uiPriority w:val="34"/>
    <w:qFormat/>
    <w:rsid w:val="006E0914"/>
    <w:pPr>
      <w:ind w:left="720"/>
    </w:pPr>
  </w:style>
  <w:style w:type="paragraph" w:styleId="NormalWeb">
    <w:name w:val="Normal (Web)"/>
    <w:basedOn w:val="Normal"/>
    <w:uiPriority w:val="99"/>
    <w:unhideWhenUsed/>
    <w:rsid w:val="00A97DE3"/>
    <w:pPr>
      <w:spacing w:before="100" w:beforeAutospacing="1" w:after="100" w:afterAutospacing="1"/>
    </w:pPr>
    <w:rPr>
      <w:rFonts w:eastAsia="Calibri"/>
    </w:rPr>
  </w:style>
  <w:style w:type="character" w:styleId="CommentReference">
    <w:name w:val="annotation reference"/>
    <w:uiPriority w:val="99"/>
    <w:semiHidden/>
    <w:unhideWhenUsed/>
    <w:rsid w:val="008067C2"/>
    <w:rPr>
      <w:sz w:val="16"/>
      <w:szCs w:val="16"/>
    </w:rPr>
  </w:style>
  <w:style w:type="paragraph" w:styleId="CommentText">
    <w:name w:val="annotation text"/>
    <w:basedOn w:val="Normal"/>
    <w:link w:val="CommentTextChar"/>
    <w:uiPriority w:val="99"/>
    <w:semiHidden/>
    <w:unhideWhenUsed/>
    <w:rsid w:val="008067C2"/>
    <w:rPr>
      <w:sz w:val="20"/>
      <w:szCs w:val="20"/>
    </w:rPr>
  </w:style>
  <w:style w:type="character" w:customStyle="1" w:styleId="CommentTextChar">
    <w:name w:val="Comment Text Char"/>
    <w:basedOn w:val="DefaultParagraphFont"/>
    <w:link w:val="CommentText"/>
    <w:uiPriority w:val="99"/>
    <w:semiHidden/>
    <w:rsid w:val="008067C2"/>
  </w:style>
  <w:style w:type="paragraph" w:styleId="CommentSubject">
    <w:name w:val="annotation subject"/>
    <w:basedOn w:val="CommentText"/>
    <w:next w:val="CommentText"/>
    <w:link w:val="CommentSubjectChar"/>
    <w:uiPriority w:val="99"/>
    <w:semiHidden/>
    <w:unhideWhenUsed/>
    <w:rsid w:val="008067C2"/>
    <w:rPr>
      <w:b/>
      <w:bCs/>
    </w:rPr>
  </w:style>
  <w:style w:type="character" w:customStyle="1" w:styleId="CommentSubjectChar">
    <w:name w:val="Comment Subject Char"/>
    <w:link w:val="CommentSubject"/>
    <w:uiPriority w:val="99"/>
    <w:semiHidden/>
    <w:rsid w:val="008067C2"/>
    <w:rPr>
      <w:b/>
      <w:bCs/>
    </w:rPr>
  </w:style>
  <w:style w:type="paragraph" w:customStyle="1" w:styleId="DefaultText">
    <w:name w:val="Default Text"/>
    <w:basedOn w:val="Normal"/>
    <w:rsid w:val="00465955"/>
    <w:rPr>
      <w:szCs w:val="20"/>
    </w:rPr>
  </w:style>
  <w:style w:type="character" w:styleId="Emphasis">
    <w:name w:val="Emphasis"/>
    <w:qFormat/>
    <w:rsid w:val="00465955"/>
    <w:rPr>
      <w:i/>
      <w:iCs/>
    </w:rPr>
  </w:style>
  <w:style w:type="character" w:styleId="Strong">
    <w:name w:val="Strong"/>
    <w:qFormat/>
    <w:rsid w:val="00465955"/>
    <w:rPr>
      <w:b/>
      <w:bCs/>
    </w:rPr>
  </w:style>
  <w:style w:type="paragraph" w:customStyle="1" w:styleId="defaulttext0">
    <w:name w:val="defaulttext"/>
    <w:basedOn w:val="Normal"/>
    <w:rsid w:val="00465955"/>
  </w:style>
  <w:style w:type="paragraph" w:customStyle="1" w:styleId="Default">
    <w:name w:val="Default"/>
    <w:rsid w:val="004659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1347">
      <w:bodyDiv w:val="1"/>
      <w:marLeft w:val="0"/>
      <w:marRight w:val="0"/>
      <w:marTop w:val="0"/>
      <w:marBottom w:val="0"/>
      <w:divBdr>
        <w:top w:val="none" w:sz="0" w:space="0" w:color="auto"/>
        <w:left w:val="none" w:sz="0" w:space="0" w:color="auto"/>
        <w:bottom w:val="none" w:sz="0" w:space="0" w:color="auto"/>
        <w:right w:val="none" w:sz="0" w:space="0" w:color="auto"/>
      </w:divBdr>
    </w:div>
    <w:div w:id="695695282">
      <w:bodyDiv w:val="1"/>
      <w:marLeft w:val="0"/>
      <w:marRight w:val="0"/>
      <w:marTop w:val="0"/>
      <w:marBottom w:val="0"/>
      <w:divBdr>
        <w:top w:val="none" w:sz="0" w:space="0" w:color="auto"/>
        <w:left w:val="none" w:sz="0" w:space="0" w:color="auto"/>
        <w:bottom w:val="none" w:sz="0" w:space="0" w:color="auto"/>
        <w:right w:val="none" w:sz="0" w:space="0" w:color="auto"/>
      </w:divBdr>
    </w:div>
    <w:div w:id="978270670">
      <w:bodyDiv w:val="1"/>
      <w:marLeft w:val="0"/>
      <w:marRight w:val="0"/>
      <w:marTop w:val="0"/>
      <w:marBottom w:val="0"/>
      <w:divBdr>
        <w:top w:val="none" w:sz="0" w:space="0" w:color="auto"/>
        <w:left w:val="none" w:sz="0" w:space="0" w:color="auto"/>
        <w:bottom w:val="none" w:sz="0" w:space="0" w:color="auto"/>
        <w:right w:val="none" w:sz="0" w:space="0" w:color="auto"/>
      </w:divBdr>
    </w:div>
    <w:div w:id="981731240">
      <w:bodyDiv w:val="1"/>
      <w:marLeft w:val="0"/>
      <w:marRight w:val="0"/>
      <w:marTop w:val="0"/>
      <w:marBottom w:val="0"/>
      <w:divBdr>
        <w:top w:val="none" w:sz="0" w:space="0" w:color="auto"/>
        <w:left w:val="none" w:sz="0" w:space="0" w:color="auto"/>
        <w:bottom w:val="none" w:sz="0" w:space="0" w:color="auto"/>
        <w:right w:val="none" w:sz="0" w:space="0" w:color="auto"/>
      </w:divBdr>
    </w:div>
    <w:div w:id="1092507378">
      <w:bodyDiv w:val="1"/>
      <w:marLeft w:val="0"/>
      <w:marRight w:val="0"/>
      <w:marTop w:val="0"/>
      <w:marBottom w:val="0"/>
      <w:divBdr>
        <w:top w:val="none" w:sz="0" w:space="0" w:color="auto"/>
        <w:left w:val="none" w:sz="0" w:space="0" w:color="auto"/>
        <w:bottom w:val="none" w:sz="0" w:space="0" w:color="auto"/>
        <w:right w:val="none" w:sz="0" w:space="0" w:color="auto"/>
      </w:divBdr>
    </w:div>
    <w:div w:id="18219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tinderpals@rotacarebay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C8B5-D041-4929-895E-4EEB8664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Sahi</dc:creator>
  <cp:lastModifiedBy>RBA_CEO</cp:lastModifiedBy>
  <cp:revision>2</cp:revision>
  <cp:lastPrinted>2015-01-09T10:53:00Z</cp:lastPrinted>
  <dcterms:created xsi:type="dcterms:W3CDTF">2020-11-10T18:14:00Z</dcterms:created>
  <dcterms:modified xsi:type="dcterms:W3CDTF">2020-11-10T18:14:00Z</dcterms:modified>
</cp:coreProperties>
</file>